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337580A8" w14:textId="77777777" w:rsidTr="002E6B8F">
        <w:tc>
          <w:tcPr>
            <w:tcW w:w="10031" w:type="dxa"/>
            <w:gridSpan w:val="2"/>
          </w:tcPr>
          <w:p w14:paraId="1A58036E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3D885D71" w14:textId="17A68FEC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225" w:dyaOrig="225" w14:anchorId="6414B0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75pt;height:18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29CF266B" w14:textId="77777777" w:rsidTr="002E6B8F">
        <w:tc>
          <w:tcPr>
            <w:tcW w:w="10031" w:type="dxa"/>
            <w:gridSpan w:val="2"/>
          </w:tcPr>
          <w:p w14:paraId="3DD5873F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43B24A09" w14:textId="47E503F6" w:rsidR="009E3213" w:rsidRDefault="00152103" w:rsidP="00152103">
            <w:pPr>
              <w:jc w:val="center"/>
            </w:pPr>
            <w:r>
              <w:object w:dxaOrig="225" w:dyaOrig="225" w14:anchorId="08C21402">
                <v:shape id="_x0000_i1115" type="#_x0000_t75" style="width:54pt;height:21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225" w:dyaOrig="225" w14:anchorId="1886373E">
                <v:shape id="_x0000_i1117" type="#_x0000_t75" style="width:54pt;height:21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1FA6E3FD" w14:textId="77777777" w:rsidTr="002E6B8F">
        <w:tc>
          <w:tcPr>
            <w:tcW w:w="10031" w:type="dxa"/>
            <w:gridSpan w:val="2"/>
          </w:tcPr>
          <w:p w14:paraId="0B01A6F9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596F589A" w14:textId="355AA998" w:rsidR="00187ABB" w:rsidRDefault="00187ABB" w:rsidP="00092199">
            <w:pPr>
              <w:jc w:val="center"/>
            </w:pPr>
            <w:r>
              <w:object w:dxaOrig="225" w:dyaOrig="225" w14:anchorId="700206EF">
                <v:shape id="_x0000_i1119" type="#_x0000_t75" style="width:54pt;height:21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225" w:dyaOrig="225" w14:anchorId="18D0EE9F">
                <v:shape id="_x0000_i1121" type="#_x0000_t75" style="width:54pt;height:21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59783BA9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608524CB" w14:textId="77777777" w:rsidR="00187ABB" w:rsidRDefault="00187ABB">
            <w:r>
              <w:t>CENTRO</w:t>
            </w:r>
          </w:p>
          <w:p w14:paraId="6EE16F50" w14:textId="48CBDAB1" w:rsidR="00187ABB" w:rsidRDefault="00187ABB" w:rsidP="00152103">
            <w:pPr>
              <w:jc w:val="center"/>
            </w:pPr>
            <w:r>
              <w:object w:dxaOrig="225" w:dyaOrig="225" w14:anchorId="225EFD8A">
                <v:shape id="_x0000_i1123" type="#_x0000_t75" style="width:55.5pt;height:21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225" w:dyaOrig="225" w14:anchorId="31315E51">
                <v:shape id="_x0000_i1125" type="#_x0000_t75" style="width:54pt;height:21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225" w:dyaOrig="225" w14:anchorId="4DFC1255">
                <v:shape id="_x0000_i1127" type="#_x0000_t75" style="width:54pt;height:21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614DC551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749595F0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29A60655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7BD504F3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2D5D945D" w14:textId="77777777" w:rsidTr="00AD04C0">
              <w:tc>
                <w:tcPr>
                  <w:tcW w:w="4928" w:type="dxa"/>
                </w:tcPr>
                <w:p w14:paraId="7F97977A" w14:textId="68340675" w:rsidR="00B25202" w:rsidRDefault="00B25202" w:rsidP="005179CF">
                  <w:r>
                    <w:object w:dxaOrig="225" w:dyaOrig="225" w14:anchorId="5A58169A">
                      <v:shape id="_x0000_i1129" type="#_x0000_t75" style="width:187.5pt;height:20.25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225" w:dyaOrig="225" w14:anchorId="0067F5FB">
                      <v:shape id="_x0000_i1131" type="#_x0000_t75" style="width:187.5pt;height:20.25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225" w:dyaOrig="225" w14:anchorId="2F543E1B">
                      <v:shape id="_x0000_i1133" type="#_x0000_t75" style="width:216.75pt;height:20.25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225" w:dyaOrig="225" w14:anchorId="4DDF53D2">
                      <v:shape id="_x0000_i1135" type="#_x0000_t75" style="width:216.75pt;height:20.25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225" w:dyaOrig="225" w14:anchorId="0B9F887E">
                      <v:shape id="_x0000_i1137" type="#_x0000_t75" style="width:216.75pt;height:20.25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225" w:dyaOrig="225" w14:anchorId="0243FE27">
                      <v:shape id="_x0000_i1139" type="#_x0000_t75" style="width:216.75pt;height:20.25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225" w:dyaOrig="225" w14:anchorId="0579D060">
                      <v:shape id="_x0000_i1141" type="#_x0000_t75" style="width:216.75pt;height:20.25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225" w:dyaOrig="225" w14:anchorId="2D3B9AD1">
                      <v:shape id="_x0000_i1143" type="#_x0000_t75" style="width:216.75pt;height:20.25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225" w:dyaOrig="225" w14:anchorId="62AF0746">
                      <v:shape id="_x0000_i1145" type="#_x0000_t75" style="width:216.75pt;height:20.25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225" w:dyaOrig="225" w14:anchorId="6FB704B2">
                      <v:shape id="_x0000_i1147" type="#_x0000_t75" style="width:216.75pt;height:20.25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225" w:dyaOrig="225" w14:anchorId="5B3C1759">
                      <v:shape id="_x0000_i1149" type="#_x0000_t75" style="width:216.75pt;height:20.25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759B2877" w14:textId="7C7B2654" w:rsidR="00B25202" w:rsidRDefault="00B25202" w:rsidP="005179CF">
                  <w:r>
                    <w:object w:dxaOrig="225" w:dyaOrig="225" w14:anchorId="2B58A6BF">
                      <v:shape id="_x0000_i1151" type="#_x0000_t75" style="width:216.75pt;height:20.25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5C6C54E4" w14:textId="4BB79F00" w:rsidR="00B25202" w:rsidRDefault="00B25202" w:rsidP="005179CF">
                  <w:r>
                    <w:object w:dxaOrig="225" w:dyaOrig="225" w14:anchorId="0301B911">
                      <v:shape id="_x0000_i1153" type="#_x0000_t75" style="width:216.75pt;height:20.25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43018BD0" w14:textId="4D487344" w:rsidR="00B25202" w:rsidRDefault="00B25202" w:rsidP="005179CF">
                  <w:r>
                    <w:object w:dxaOrig="225" w:dyaOrig="225" w14:anchorId="7425862F">
                      <v:shape id="_x0000_i1155" type="#_x0000_t75" style="width:216.75pt;height:20.25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225" w:dyaOrig="225" w14:anchorId="5E999E14">
                      <v:shape id="_x0000_i1157" type="#_x0000_t75" style="width:216.75pt;height:20.25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225" w:dyaOrig="225" w14:anchorId="4652507D">
                      <v:shape id="_x0000_i1159" type="#_x0000_t75" style="width:216.75pt;height:20.25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225" w:dyaOrig="225" w14:anchorId="5EE6A27A">
                      <v:shape id="_x0000_i1161" type="#_x0000_t75" style="width:216.75pt;height:20.25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225" w:dyaOrig="225" w14:anchorId="50F3FEB5">
                      <v:shape id="_x0000_i1163" type="#_x0000_t75" style="width:216.75pt;height:20.25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225" w:dyaOrig="225" w14:anchorId="3B7F3E2B">
                      <v:shape id="_x0000_i1165" type="#_x0000_t75" style="width:233.25pt;height:20.25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225" w:dyaOrig="225" w14:anchorId="1B80DE5A">
                      <v:shape id="_x0000_i1167" type="#_x0000_t75" style="width:216.75pt;height:20.25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225" w:dyaOrig="225" w14:anchorId="39DED74C">
                      <v:shape id="_x0000_i1169" type="#_x0000_t75" style="width:216.75pt;height:20.25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225" w:dyaOrig="225" w14:anchorId="34F645B8">
                      <v:shape id="_x0000_i1171" type="#_x0000_t75" style="width:216.75pt;height:20.25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225" w:dyaOrig="225" w14:anchorId="66DD65C7">
                      <v:shape id="_x0000_i1173" type="#_x0000_t75" style="width:216.75pt;height:20.25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225" w:dyaOrig="225" w14:anchorId="56967D80">
                      <v:shape id="_x0000_i1175" type="#_x0000_t75" style="width:216.75pt;height:20.25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225" w:dyaOrig="225" w14:anchorId="66597B27">
                      <v:shape id="_x0000_i1177" type="#_x0000_t75" style="width:216.75pt;height:20.25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7A11798A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0B70A776" w14:textId="77777777" w:rsidR="00187ABB" w:rsidRDefault="00187ABB" w:rsidP="00890CC2"/>
        </w:tc>
      </w:tr>
      <w:tr w:rsidR="00187ABB" w14:paraId="61EDE759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62BC920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48CFAB5D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3F794C0D" w14:textId="77777777" w:rsidTr="002A5F01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7ED135FE" w14:textId="4FBF9FD1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0562F01E" w14:textId="77C7FC09" w:rsidR="001C7DDB" w:rsidRDefault="001C7DDB" w:rsidP="001C7DDB"/>
          <w:p w14:paraId="7A622781" w14:textId="581FE1D8" w:rsidR="001C7DDB" w:rsidRDefault="001C7DDB" w:rsidP="001C7DDB">
            <w:r>
              <w:t>Inicialmente, pontu</w:t>
            </w:r>
            <w:r w:rsidR="009248EC">
              <w:t>a-se</w:t>
            </w:r>
            <w:r>
              <w:t xml:space="preserve"> </w:t>
            </w:r>
            <w:r w:rsidRPr="001C7DDB">
              <w:t>que</w:t>
            </w:r>
            <w:r>
              <w:t>,</w:t>
            </w:r>
            <w:r w:rsidRPr="001C7DDB">
              <w:t xml:space="preserve"> devido à pandemia de COVID</w:t>
            </w:r>
            <w:r w:rsidR="00B61639">
              <w:t>-19</w:t>
            </w:r>
            <w:r w:rsidRPr="001C7DDB">
              <w:t>, só foi possível a realização de 2</w:t>
            </w:r>
            <w:r w:rsidR="009248EC">
              <w:t xml:space="preserve"> (dois)</w:t>
            </w:r>
            <w:r w:rsidRPr="001C7DDB">
              <w:t xml:space="preserve"> quadrimestre</w:t>
            </w:r>
            <w:r w:rsidR="009248EC">
              <w:t>s</w:t>
            </w:r>
            <w:r w:rsidRPr="001C7DDB">
              <w:t xml:space="preserve"> em 2020</w:t>
            </w:r>
            <w:r>
              <w:t xml:space="preserve">, que </w:t>
            </w:r>
            <w:r w:rsidR="009248EC">
              <w:t xml:space="preserve">neste relatório estão </w:t>
            </w:r>
            <w:r>
              <w:t>denomina</w:t>
            </w:r>
            <w:r w:rsidR="009248EC">
              <w:t>das</w:t>
            </w:r>
            <w:r>
              <w:t xml:space="preserve"> como </w:t>
            </w:r>
            <w:r w:rsidRPr="001C7DDB">
              <w:t>ECE</w:t>
            </w:r>
            <w:r w:rsidR="009248EC">
              <w:t xml:space="preserve"> (Estudo Continuado Emergencial)</w:t>
            </w:r>
            <w:r w:rsidRPr="001C7DDB">
              <w:t xml:space="preserve"> e QS1</w:t>
            </w:r>
            <w:r w:rsidR="009248EC">
              <w:t xml:space="preserve"> (Quadrimestre Suplementar 1), uma vez que entre o ECE e o QS1 ocorreram momentos de </w:t>
            </w:r>
            <w:r w:rsidR="00B61639">
              <w:t xml:space="preserve">debate </w:t>
            </w:r>
            <w:r w:rsidR="009248EC">
              <w:t xml:space="preserve">da resolução que rege </w:t>
            </w:r>
            <w:r w:rsidR="00B61639">
              <w:t>as atividades de ensino durante a pandemia, bem como a</w:t>
            </w:r>
            <w:r w:rsidR="009248EC">
              <w:t xml:space="preserve"> formação docente e discente em ensino remoto, </w:t>
            </w:r>
            <w:r w:rsidR="00B61639">
              <w:t>desta forma, entre o reinicio do ECE e início do QS1 a UFABC levou quase 4 meses de estruturação, não sendo possível a oferta de 3 (três) quadrimestres como usualmente é realizado</w:t>
            </w:r>
            <w:r w:rsidR="009248EC">
              <w:t xml:space="preserve"> </w:t>
            </w:r>
            <w:r w:rsidR="00A34216">
              <w:t>.</w:t>
            </w:r>
            <w:r w:rsidRPr="001C7DDB">
              <w:t xml:space="preserve"> O ECE teve o seu oferecimento</w:t>
            </w:r>
            <w:r>
              <w:t xml:space="preserve"> inicialmente </w:t>
            </w:r>
            <w:r w:rsidRPr="001C7DDB">
              <w:t>presencial</w:t>
            </w:r>
            <w:r w:rsidR="009248EC">
              <w:t xml:space="preserve"> (1º quadrimestre de 2020 que foi interrompido pelo isolamento social decretado pela Reitoria)</w:t>
            </w:r>
            <w:r w:rsidRPr="001C7DDB">
              <w:t>, mas após a sua interrupção foi</w:t>
            </w:r>
            <w:r w:rsidR="009248EC">
              <w:t xml:space="preserve"> continuado</w:t>
            </w:r>
            <w:r w:rsidRPr="001C7DDB">
              <w:t xml:space="preserve"> de forma remota, com a necessidade de uma repactuação pedagógica tanto de docentes quando discentes para o novo formato. O QS</w:t>
            </w:r>
            <w:r>
              <w:t>1</w:t>
            </w:r>
            <w:r w:rsidRPr="001C7DDB">
              <w:t xml:space="preserve"> foi oferecido de forma totalmente remota</w:t>
            </w:r>
            <w:r w:rsidR="00B61639">
              <w:t>, preferencialmente com atividades assíncronas,</w:t>
            </w:r>
            <w:r w:rsidRPr="001C7DDB">
              <w:t xml:space="preserve"> de acordo com as regras estabelecidas da </w:t>
            </w:r>
            <w:r w:rsidRPr="001C7DDB">
              <w:lastRenderedPageBreak/>
              <w:t>resolução CONSEPE 240.</w:t>
            </w:r>
            <w:r w:rsidR="009248EC">
              <w:t xml:space="preserve"> </w:t>
            </w:r>
          </w:p>
          <w:p w14:paraId="40CC164D" w14:textId="1A6BBC42" w:rsidR="001C7DDB" w:rsidRDefault="001C7DDB" w:rsidP="001C7DDB">
            <w:r w:rsidRPr="001C7DDB">
              <w:t xml:space="preserve">A avaliação aqui apresentada </w:t>
            </w:r>
            <w:r>
              <w:t>está baseada no processo de avaliação de disciplinas dividida em três grupos distintos: i) atuação docente; b) atuação discente</w:t>
            </w:r>
            <w:r w:rsidR="00A95E67">
              <w:t xml:space="preserve"> </w:t>
            </w:r>
            <w:r>
              <w:t xml:space="preserve">e </w:t>
            </w:r>
            <w:proofErr w:type="spellStart"/>
            <w:r w:rsidR="00A95E67">
              <w:t>iii</w:t>
            </w:r>
            <w:proofErr w:type="spellEnd"/>
            <w:r w:rsidR="00A95E67">
              <w:t xml:space="preserve">) infraestrutura.  Abaixo as questões que foram apresentadas aos discentes: </w:t>
            </w:r>
          </w:p>
          <w:p w14:paraId="71C5E438" w14:textId="4FD11AF3" w:rsidR="00A95E67" w:rsidRDefault="00A95E67" w:rsidP="001C7DDB"/>
          <w:p w14:paraId="2403B79E" w14:textId="5A27B308" w:rsidR="00A95E67" w:rsidRDefault="00A95E67" w:rsidP="001C7DDB">
            <w:r>
              <w:t xml:space="preserve">Atuação Docente: </w:t>
            </w:r>
          </w:p>
          <w:p w14:paraId="60E50F88" w14:textId="77517AE1" w:rsidR="00A95E67" w:rsidRDefault="00A95E67" w:rsidP="00A95E67">
            <w:pPr>
              <w:pStyle w:val="PargrafodaLista"/>
            </w:pPr>
            <w:r>
              <w:t>q</w:t>
            </w:r>
            <w:r w:rsidRPr="001B7795">
              <w:t>1. Avalie o conteúdo ministrado, considerando a adequação ao plano de ensino proposto e aos objetivos especificados na ementa da disciplina.</w:t>
            </w:r>
          </w:p>
          <w:p w14:paraId="4E91C89F" w14:textId="3B0DE4CC" w:rsidR="00A95E67" w:rsidRDefault="00A95E67" w:rsidP="00A95E67">
            <w:pPr>
              <w:pStyle w:val="PargrafodaLista"/>
            </w:pPr>
            <w:r>
              <w:t xml:space="preserve">q2. </w:t>
            </w:r>
            <w:r w:rsidRPr="001B7795">
              <w:t>Avalie a didática e os métodos do docente para o aprendizado dos conteúdos da disciplina (Exemplos: atividades didáticas síncronas e assíncronas, exercícios, leituras, trabalho em grupo etc.).</w:t>
            </w:r>
          </w:p>
          <w:p w14:paraId="49CA4B09" w14:textId="4E0FEBAB" w:rsidR="00A95E67" w:rsidRDefault="00A95E67" w:rsidP="00A95E67">
            <w:pPr>
              <w:pStyle w:val="PargrafodaLista"/>
            </w:pPr>
            <w:r>
              <w:t>q3.</w:t>
            </w:r>
            <w:r w:rsidRPr="001B7795">
              <w:t xml:space="preserve"> Atribua um conceito para a adequação do I (estudo individual, realização de atividades) previsto no T-P-I em relação à dedicação necessária para a disciplina.</w:t>
            </w:r>
          </w:p>
          <w:p w14:paraId="70AD78D9" w14:textId="1683D84A" w:rsidR="00A95E67" w:rsidRDefault="00A95E67" w:rsidP="00A95E67">
            <w:pPr>
              <w:pStyle w:val="PargrafodaLista"/>
            </w:pPr>
            <w:r>
              <w:t>q4.</w:t>
            </w:r>
            <w:r w:rsidRPr="001B7795">
              <w:t xml:space="preserve"> Atribua uma nota à adequação dos métodos de avaliação como medidores do aprendizado dos conteúdos da disciplina (Exemplos: trabalhos individuais, trabalhos em grupo, provas, seminários etc.).</w:t>
            </w:r>
          </w:p>
          <w:p w14:paraId="4A022234" w14:textId="5593855A" w:rsidR="00A95E67" w:rsidRDefault="00A95E67" w:rsidP="00A95E67">
            <w:pPr>
              <w:pStyle w:val="PargrafodaLista"/>
            </w:pPr>
            <w:r>
              <w:t>q5.</w:t>
            </w:r>
            <w:r w:rsidRPr="001B7795">
              <w:t xml:space="preserve"> Avalie a qualidade do material didático utilizado e a disponibilidade da bibliografia utilizada na disciplina (Exemplos: biblioteca, repositórios digitais, vídeo aulas etc.).</w:t>
            </w:r>
          </w:p>
          <w:p w14:paraId="4EE70B04" w14:textId="400C2534" w:rsidR="00A95E67" w:rsidRDefault="00A95E67" w:rsidP="00A95E67">
            <w:pPr>
              <w:pStyle w:val="PargrafodaLista"/>
            </w:pPr>
            <w:r>
              <w:t>q</w:t>
            </w:r>
            <w:r w:rsidRPr="001B7795">
              <w:t>6.  Atribua uma nota à disponibilidade do docente para atender e esclarecer dúvidas dos discentes.</w:t>
            </w:r>
          </w:p>
          <w:p w14:paraId="2CFC19ED" w14:textId="77777777" w:rsidR="00A95E67" w:rsidRDefault="00A95E67" w:rsidP="00A95E67">
            <w:pPr>
              <w:pStyle w:val="PargrafodaLista"/>
            </w:pPr>
          </w:p>
          <w:p w14:paraId="2688454A" w14:textId="2CAD3C53" w:rsidR="00A95E67" w:rsidRDefault="00A95E67" w:rsidP="00A95E67">
            <w:r>
              <w:t xml:space="preserve">Atuação Discente: </w:t>
            </w:r>
          </w:p>
          <w:p w14:paraId="1D70605B" w14:textId="7B2D3FAC" w:rsidR="001C7DDB" w:rsidRDefault="001C7DDB" w:rsidP="001C7DDB"/>
          <w:p w14:paraId="6DF9987C" w14:textId="4DAF62F6" w:rsidR="00A95E67" w:rsidRDefault="00A95E67" w:rsidP="00A95E67">
            <w:pPr>
              <w:pStyle w:val="PargrafodaLista"/>
            </w:pPr>
            <w:r>
              <w:t xml:space="preserve">q7. </w:t>
            </w:r>
            <w:r w:rsidR="00A34216">
              <w:t xml:space="preserve"> </w:t>
            </w:r>
            <w:r w:rsidRPr="001B7795">
              <w:t>Atribua uma nota ao seu tempo de dedicação à disciplina considerando as atividades síncronas, assíncronas e a realização das atividades propostas em relação ao T-P-I (Teoria - Prática - Estudo Individual).</w:t>
            </w:r>
          </w:p>
          <w:p w14:paraId="11F0A7AB" w14:textId="5A14AC1C" w:rsidR="001C7DDB" w:rsidRDefault="00A95E67" w:rsidP="00A95E67">
            <w:pPr>
              <w:ind w:left="709" w:hanging="709"/>
            </w:pPr>
            <w:r>
              <w:t xml:space="preserve">             q8. </w:t>
            </w:r>
            <w:r w:rsidRPr="001B7795">
              <w:t xml:space="preserve">Avalie sua postura acadêmica na disciplina durante o decorrer da disciplina. (Exemplo: entrega de </w:t>
            </w:r>
            <w:r>
              <w:t xml:space="preserve">             </w:t>
            </w:r>
            <w:r w:rsidRPr="001B7795">
              <w:t>atividades, presença em atividades síncronas, acompanhamento e acesso de atividades assíncronas etc.).</w:t>
            </w:r>
          </w:p>
          <w:p w14:paraId="661B9CD7" w14:textId="4C5CC8CF" w:rsidR="002A5F01" w:rsidRDefault="002A5F01" w:rsidP="00A95E67">
            <w:pPr>
              <w:ind w:left="709" w:hanging="709"/>
            </w:pPr>
          </w:p>
          <w:p w14:paraId="5A1D468F" w14:textId="0D116EBB" w:rsidR="002A5F01" w:rsidRDefault="002A5F01" w:rsidP="00A95E67">
            <w:pPr>
              <w:ind w:left="709" w:hanging="709"/>
            </w:pPr>
            <w:r>
              <w:t xml:space="preserve">Infraestrutura: </w:t>
            </w:r>
          </w:p>
          <w:p w14:paraId="70D1BBC5" w14:textId="391D6B7A" w:rsidR="002A5F01" w:rsidRDefault="002A5F01" w:rsidP="00A95E67">
            <w:pPr>
              <w:ind w:left="709" w:hanging="709"/>
            </w:pPr>
          </w:p>
          <w:p w14:paraId="7B0D41FA" w14:textId="2C45A1D5" w:rsidR="002A5F01" w:rsidRDefault="002A5F01" w:rsidP="002A5F01">
            <w:pPr>
              <w:pStyle w:val="PargrafodaLista"/>
            </w:pPr>
            <w:r>
              <w:t>q</w:t>
            </w:r>
            <w:r w:rsidRPr="001B7795">
              <w:t>9</w:t>
            </w:r>
            <w:r>
              <w:t>.</w:t>
            </w:r>
            <w:r w:rsidRPr="001B7795">
              <w:t xml:space="preserve"> Atribua um conceito aos recursos e aos ambientes de aprendizagem utilizados pelo docente para as aulas (</w:t>
            </w:r>
            <w:proofErr w:type="spellStart"/>
            <w:r w:rsidRPr="001B7795">
              <w:t>webconferência</w:t>
            </w:r>
            <w:proofErr w:type="spellEnd"/>
            <w:r w:rsidRPr="001B7795">
              <w:t>, A.V.A., softwares, canais de comunicação, qualidade etc.).</w:t>
            </w:r>
          </w:p>
          <w:p w14:paraId="38B10B5A" w14:textId="77777777" w:rsidR="002A5F01" w:rsidRDefault="002A5F01" w:rsidP="00A95E67">
            <w:pPr>
              <w:ind w:left="709" w:hanging="709"/>
            </w:pPr>
          </w:p>
          <w:p w14:paraId="2336CBB0" w14:textId="60451D65" w:rsidR="002A5F01" w:rsidRDefault="00A95E67" w:rsidP="002A5F01">
            <w:r>
              <w:t>Para cada questão, o discente atribuía um conceito</w:t>
            </w:r>
            <w:r w:rsidR="002A5F01">
              <w:t xml:space="preserve"> (notas)</w:t>
            </w:r>
            <w:r>
              <w:t xml:space="preserve"> A =5, B=4, C=3, D=2 e F =1 para cada uma das questões por disciplina (turma) em que est</w:t>
            </w:r>
            <w:r w:rsidR="00B61639">
              <w:t>e</w:t>
            </w:r>
            <w:r>
              <w:t>v</w:t>
            </w:r>
            <w:r w:rsidR="00B61639">
              <w:t>e</w:t>
            </w:r>
            <w:r>
              <w:t xml:space="preserve"> matriculado. </w:t>
            </w:r>
            <w:r w:rsidR="002A5F01">
              <w:t>Como o BC&amp;T costuma apresentar muitas turmas para cada disciplina oferecida</w:t>
            </w:r>
            <w:r w:rsidR="009248EC">
              <w:t>, n</w:t>
            </w:r>
            <w:r w:rsidR="002A5F01">
              <w:t>esta avaliação apresenta</w:t>
            </w:r>
            <w:r w:rsidR="009248EC">
              <w:t>-se</w:t>
            </w:r>
            <w:r w:rsidR="002A5F01">
              <w:t xml:space="preserve"> apenas as notas </w:t>
            </w:r>
            <w:r w:rsidR="00B61639">
              <w:t xml:space="preserve">das </w:t>
            </w:r>
            <w:r w:rsidR="002A5F01">
              <w:t xml:space="preserve">médias por disciplina. </w:t>
            </w:r>
          </w:p>
          <w:p w14:paraId="11FA37C4" w14:textId="473A23EF" w:rsidR="002A5F01" w:rsidRDefault="002A5F01" w:rsidP="002A5F01"/>
          <w:p w14:paraId="4EA47016" w14:textId="084176DE" w:rsidR="002A5F01" w:rsidRDefault="002A5F01" w:rsidP="001C7DDB">
            <w:r>
              <w:t xml:space="preserve">Além destes dados, </w:t>
            </w:r>
            <w:r w:rsidR="00B61639">
              <w:t>a Coordenação do Curso teve</w:t>
            </w:r>
            <w:r>
              <w:t xml:space="preserve"> acesso aos conceitos finais dos estudantes em suas disciplinas obtido junto ao DSSI-Prograd. Neste ponto, </w:t>
            </w:r>
            <w:r w:rsidR="00B61639">
              <w:t>a</w:t>
            </w:r>
            <w:r>
              <w:t xml:space="preserve"> principal </w:t>
            </w:r>
            <w:r w:rsidR="00A34216">
              <w:t>análise</w:t>
            </w:r>
            <w:r>
              <w:t xml:space="preserve"> foi em relação a alunos Aprovados (</w:t>
            </w:r>
            <w:proofErr w:type="spellStart"/>
            <w:r>
              <w:t>Apr</w:t>
            </w:r>
            <w:proofErr w:type="spellEnd"/>
            <w:r>
              <w:t xml:space="preserve">), </w:t>
            </w:r>
            <w:proofErr w:type="gramStart"/>
            <w:r>
              <w:t>Reprovados</w:t>
            </w:r>
            <w:proofErr w:type="gramEnd"/>
            <w:r>
              <w:t xml:space="preserve"> por Conceito (</w:t>
            </w:r>
            <w:proofErr w:type="spellStart"/>
            <w:r>
              <w:t>RepC</w:t>
            </w:r>
            <w:proofErr w:type="spellEnd"/>
            <w:r>
              <w:t>) e Reprovados por Abandono (</w:t>
            </w:r>
            <w:proofErr w:type="spellStart"/>
            <w:r>
              <w:t>RepA</w:t>
            </w:r>
            <w:proofErr w:type="spellEnd"/>
            <w:r>
              <w:t>). Conside</w:t>
            </w:r>
            <w:r w:rsidR="00B61639">
              <w:t>ra-se</w:t>
            </w:r>
            <w:r>
              <w:t xml:space="preserve"> que é importante a discriminação entre estes dois tipos de reprovações, pois as estratégias pedagógicas para a correção destes problemas tendem a ser bastante distintas. </w:t>
            </w:r>
          </w:p>
          <w:p w14:paraId="1EF732BF" w14:textId="77777777" w:rsidR="001C7DDB" w:rsidRDefault="001C7DDB" w:rsidP="001C7DDB"/>
          <w:p w14:paraId="3B114A5C" w14:textId="47366A74" w:rsidR="00187ABB" w:rsidRDefault="00187ABB" w:rsidP="00570BE0">
            <w:pPr>
              <w:pStyle w:val="PargrafodaLista"/>
            </w:pPr>
            <w:r>
              <w:object w:dxaOrig="225" w:dyaOrig="225" w14:anchorId="11D67757">
                <v:shape id="_x0000_i1179" type="#_x0000_t75" style="width:447.75pt;height:97.5pt" o:ole="">
                  <v:imagedata r:id="rId74" o:title=""/>
                </v:shape>
                <w:control r:id="rId75" w:name="TextBox2" w:shapeid="_x0000_i1179"/>
              </w:object>
            </w:r>
          </w:p>
          <w:p w14:paraId="215E7348" w14:textId="77777777" w:rsidR="00187ABB" w:rsidRDefault="00187ABB" w:rsidP="00570BE0">
            <w:pPr>
              <w:pStyle w:val="PargrafodaLista"/>
            </w:pPr>
          </w:p>
        </w:tc>
      </w:tr>
      <w:tr w:rsidR="002A5F01" w14:paraId="4E2AA5C1" w14:textId="77777777" w:rsidTr="002A5F01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0B657448" w14:textId="21A0CF0F" w:rsidR="002A5F01" w:rsidRDefault="002A5F01" w:rsidP="002A5F01">
            <w:pPr>
              <w:pStyle w:val="PargrafodaLista"/>
            </w:pPr>
          </w:p>
        </w:tc>
      </w:tr>
      <w:tr w:rsidR="002A5F01" w14:paraId="1A993ECC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1A827A44" w14:textId="77777777" w:rsidR="002A5F01" w:rsidRDefault="002A5F01" w:rsidP="002A5F01">
            <w:pPr>
              <w:pStyle w:val="PargrafodaLista"/>
            </w:pPr>
          </w:p>
        </w:tc>
      </w:tr>
    </w:tbl>
    <w:p w14:paraId="2B675FB9" w14:textId="77777777" w:rsidR="002E6B8F" w:rsidRDefault="002E6B8F">
      <w:r>
        <w:br w:type="page"/>
      </w:r>
    </w:p>
    <w:tbl>
      <w:tblPr>
        <w:tblStyle w:val="Tabelacomgrade"/>
        <w:tblW w:w="10263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2"/>
        <w:gridCol w:w="5171"/>
      </w:tblGrid>
      <w:tr w:rsidR="009872AF" w14:paraId="6265CE7C" w14:textId="77777777" w:rsidTr="00C70DFF">
        <w:tc>
          <w:tcPr>
            <w:tcW w:w="10263" w:type="dxa"/>
            <w:gridSpan w:val="2"/>
            <w:tcBorders>
              <w:bottom w:val="nil"/>
            </w:tcBorders>
          </w:tcPr>
          <w:p w14:paraId="37CFFD3F" w14:textId="1FE42A78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0F3E0D65" w14:textId="62D5D4DF" w:rsidR="00D3027F" w:rsidRDefault="00003095" w:rsidP="00D3027F">
            <w:pPr>
              <w:spacing w:before="120"/>
            </w:pPr>
            <w:r>
              <w:t>A</w:t>
            </w:r>
            <w:r w:rsidR="00D3027F">
              <w:t xml:space="preserve"> </w:t>
            </w:r>
            <w:r w:rsidR="002A5F01">
              <w:t>análise</w:t>
            </w:r>
            <w:r>
              <w:t xml:space="preserve"> realizada pela atual Coordenação do Curso se</w:t>
            </w:r>
            <w:r w:rsidR="002A5F01">
              <w:t xml:space="preserve"> inici</w:t>
            </w:r>
            <w:r>
              <w:t>a</w:t>
            </w:r>
            <w:r w:rsidR="002A5F01">
              <w:t xml:space="preserve"> com a apresentação d</w:t>
            </w:r>
            <w:r w:rsidR="000F4EED">
              <w:t>a</w:t>
            </w:r>
            <w:r w:rsidR="002A5F01">
              <w:t xml:space="preserve">s tabelas que sumarizam os dados obtidos: </w:t>
            </w:r>
          </w:p>
          <w:p w14:paraId="3CA4AFF1" w14:textId="40544A0D" w:rsidR="000F4EED" w:rsidRDefault="000F4EED" w:rsidP="000F4EED">
            <w:pPr>
              <w:spacing w:before="120"/>
              <w:jc w:val="center"/>
              <w:rPr>
                <w:sz w:val="20"/>
                <w:szCs w:val="20"/>
              </w:rPr>
            </w:pPr>
            <w:r w:rsidRPr="000F4EED">
              <w:rPr>
                <w:b/>
                <w:bCs/>
                <w:sz w:val="20"/>
                <w:szCs w:val="20"/>
              </w:rPr>
              <w:t>Tabela 1</w:t>
            </w:r>
            <w:r w:rsidRPr="000F4EED">
              <w:rPr>
                <w:sz w:val="20"/>
                <w:szCs w:val="20"/>
              </w:rPr>
              <w:t>: Notas médias obtidas para questionário discente referente a disciplinas do ECE 2020</w:t>
            </w:r>
            <w:r w:rsidR="00003095">
              <w:rPr>
                <w:sz w:val="20"/>
                <w:szCs w:val="20"/>
              </w:rPr>
              <w:t>.</w:t>
            </w:r>
          </w:p>
          <w:tbl>
            <w:tblPr>
              <w:tblW w:w="96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0F4EED" w:rsidRPr="00317F2F" w14:paraId="43AA4305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B7B72" w14:textId="4321103D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Disciplina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B812F" w14:textId="6678CC50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 xml:space="preserve">Total resp. 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7A777" w14:textId="4342FA9F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04D54" w14:textId="7B956C44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8C32" w14:textId="2E6769FC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63D98" w14:textId="5059B6FF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5CB8F" w14:textId="1CCE354C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EF089" w14:textId="2DDF643A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E8B78" w14:textId="6E14C0B6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929F3" w14:textId="2D31F670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B2153" w14:textId="70C7E4F3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q9</w:t>
                  </w:r>
                </w:p>
              </w:tc>
            </w:tr>
            <w:tr w:rsidR="000F4EED" w:rsidRPr="00317F2F" w14:paraId="39A1A111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9F6CC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FENÔMENOS MECÂNICOS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DE41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473D0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BDF8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A5C4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24E9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E691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2C75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7083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1E54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534A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4,0 </w:t>
                  </w:r>
                </w:p>
              </w:tc>
            </w:tr>
            <w:tr w:rsidR="000F4EED" w:rsidRPr="00317F2F" w14:paraId="5F261DC9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CDE13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FENÔMENOS TÉRMICOS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2AA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975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1723B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81D6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B9A7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239C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3,4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F39A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34B2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7EE3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9966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BEDF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3,7 </w:t>
                  </w:r>
                </w:p>
              </w:tc>
            </w:tr>
            <w:tr w:rsidR="000F4EED" w:rsidRPr="00317F2F" w14:paraId="5C241CF2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1932B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FÍSICA QUÂNTICA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7A8B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07B59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903B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12D8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D1D3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69A2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4957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70B9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36D8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DA23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4,0 </w:t>
                  </w:r>
                </w:p>
              </w:tc>
            </w:tr>
            <w:tr w:rsidR="000F4EED" w:rsidRPr="00317F2F" w14:paraId="627B5698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76660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INTERAÇÕES ATÔMICAS E MOLECULARES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516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840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1F4A5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321D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58B3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F0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4A6F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63BC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F35C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EE4E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FD14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4,0 </w:t>
                  </w:r>
                </w:p>
              </w:tc>
            </w:tr>
            <w:tr w:rsidR="000F4EED" w:rsidRPr="00317F2F" w14:paraId="2F3D688B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5F6F6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BIODIVERSIDADE: INTERAÇÕES ENTRE ORGANISMOS E AMBIENTE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00AD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DB5C5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33F9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AD1B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CB8E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EDBD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5E54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AE5B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C35A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28DF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3,9 </w:t>
                  </w:r>
                </w:p>
              </w:tc>
            </w:tr>
            <w:tr w:rsidR="000F4EED" w:rsidRPr="00317F2F" w14:paraId="11B153EB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0634D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TRANSFORMAÇÕES QUÍMICAS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E73C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937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BE42A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D27D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EB52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922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E898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E019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EDA2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34EF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993A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3,7 </w:t>
                  </w:r>
                </w:p>
              </w:tc>
            </w:tr>
            <w:tr w:rsidR="000F4EED" w:rsidRPr="00317F2F" w14:paraId="65A3A768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D1C56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BIOQUÍMICA: ESTRUTURA, PROPRIEDADES E FUNÇÕES DE BIOMOLÉCULAS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4F16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DADF3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4,4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6F93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3F78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B6DC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0431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9A4B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4,4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1BE0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3E47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F8AF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4,2 </w:t>
                  </w:r>
                </w:p>
              </w:tc>
            </w:tr>
            <w:tr w:rsidR="000F4EED" w:rsidRPr="00317F2F" w14:paraId="6B46C773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A3405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NATUREZA DA INFORMAÇÃO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A8B9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A0FA7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72D7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2,8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7359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00E7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2,8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8BE6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E66D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B264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8878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3105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3,2 </w:t>
                  </w:r>
                </w:p>
              </w:tc>
            </w:tr>
            <w:tr w:rsidR="000F4EED" w:rsidRPr="00317F2F" w14:paraId="70ACDD83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E6B8F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PROCESSAMENTO DA INFORMAÇÃO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10C4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909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052D6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6B62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E5C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66EF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B12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43B4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3933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2D50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3750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3,8 </w:t>
                  </w:r>
                </w:p>
              </w:tc>
            </w:tr>
            <w:tr w:rsidR="000F4EED" w:rsidRPr="00317F2F" w14:paraId="4B856296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ADA3C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FUNÇÕES DE UMA VARIÁVEL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2FC2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563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01B2B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F008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45F4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3,4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8535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289C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B4D5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3AE9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EC85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3,4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80BB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3,4 </w:t>
                  </w:r>
                </w:p>
              </w:tc>
            </w:tr>
            <w:tr w:rsidR="000F4EED" w:rsidRPr="00317F2F" w14:paraId="13BFB4CD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3F3CD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GEOMETRIA ANALÍTICA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CDB1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EA0A2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52A0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B7F0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519D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E29D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744C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5E72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07AE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71C2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3,1 </w:t>
                  </w:r>
                </w:p>
              </w:tc>
            </w:tr>
            <w:tr w:rsidR="000F4EED" w:rsidRPr="00317F2F" w14:paraId="65B2EB7D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7CB87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FUNÇÕES DE VÁRIAS VARIÁVEIS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7D69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1116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FD21F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CA76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E365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6817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27DD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35F0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15DE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CDA0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65B8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3,6 </w:t>
                  </w:r>
                </w:p>
              </w:tc>
            </w:tr>
            <w:tr w:rsidR="000F4EED" w:rsidRPr="00317F2F" w14:paraId="0E5E869F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10E40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PROJETO DIRIGIDO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800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91B2E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4B73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641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CA4A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5C1F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FAB2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6B3E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003C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E9E6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4,1 </w:t>
                  </w:r>
                </w:p>
              </w:tc>
            </w:tr>
            <w:tr w:rsidR="000F4EED" w:rsidRPr="00317F2F" w14:paraId="5BCAC3AE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F28A6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ESTRUTURA DA MATÉRIA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74C8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0E523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3,8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34BC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FDA6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98C1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0017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4BAD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0EC7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CCF6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D560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3,5 </w:t>
                  </w:r>
                </w:p>
              </w:tc>
            </w:tr>
            <w:tr w:rsidR="000F4EED" w:rsidRPr="00317F2F" w14:paraId="6C89847C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1C268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ESTRUTURA E DINÂMICA SOCIAL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BBB3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AFA7C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8536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4249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C284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1A52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8901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CCFE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0629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4,1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382B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4,0 </w:t>
                  </w:r>
                </w:p>
              </w:tc>
            </w:tr>
            <w:tr w:rsidR="000F4EED" w:rsidRPr="00317F2F" w14:paraId="06E6E99B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C6E1F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BASES EPISTEMOLÓGICAS DA CIÊNCIA MODERNA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99CD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1B3A5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5CA3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3,4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B4A7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3,5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490B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FD1D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2ACA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56FC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3,6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F317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3,7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87C5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    3,5 </w:t>
                  </w:r>
                </w:p>
              </w:tc>
            </w:tr>
            <w:tr w:rsidR="000F4EED" w:rsidRPr="00317F2F" w14:paraId="6C36F770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C842C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CIÊNCIA, TECNOLOGIA E SOCIEDADE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773E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524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68904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309F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2F6D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47E5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F4FD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666C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3,0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10C2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BE85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C557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</w:tr>
            <w:tr w:rsidR="000F4EED" w:rsidRPr="00317F2F" w14:paraId="653B7769" w14:textId="77777777" w:rsidTr="000F4EED">
              <w:trPr>
                <w:trHeight w:val="288"/>
              </w:trPr>
              <w:tc>
                <w:tcPr>
                  <w:tcW w:w="2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F7BA7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BASES COMPUTACIONAIS DA CIÊNCIA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761C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FCECA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CE2A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 2,9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F7D7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C96B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3,1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FDB6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1CDB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            3,2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E05F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248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D5D2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</w:tr>
          </w:tbl>
          <w:p w14:paraId="50B3A970" w14:textId="17781F35" w:rsidR="000F4EED" w:rsidRDefault="000F4EED" w:rsidP="000F4EED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7651EED8" w14:textId="4044D652" w:rsidR="000F4EED" w:rsidRDefault="000F4EED" w:rsidP="000F4EED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1F467D63" w14:textId="55200AF5" w:rsidR="000F4EED" w:rsidRDefault="000F4EED" w:rsidP="000F4EED">
            <w:pPr>
              <w:spacing w:before="120"/>
              <w:jc w:val="center"/>
            </w:pPr>
            <w:r w:rsidRPr="000F4EED">
              <w:rPr>
                <w:b/>
                <w:bCs/>
                <w:sz w:val="20"/>
                <w:szCs w:val="20"/>
              </w:rPr>
              <w:t xml:space="preserve">Tabela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F4EED">
              <w:rPr>
                <w:sz w:val="20"/>
                <w:szCs w:val="20"/>
              </w:rPr>
              <w:t xml:space="preserve">: Notas médias obtidas para questionário discente referente a disciplinas do </w:t>
            </w:r>
            <w:r w:rsidR="00A34216">
              <w:rPr>
                <w:sz w:val="20"/>
                <w:szCs w:val="20"/>
              </w:rPr>
              <w:t>QS1 2020</w:t>
            </w:r>
          </w:p>
          <w:tbl>
            <w:tblPr>
              <w:tblW w:w="96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0F4EED" w:rsidRPr="00317F2F" w14:paraId="071EF926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5163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Disciplina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1E72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 xml:space="preserve">Total resp. 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D1B8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606E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28A6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37E4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8DB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C298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1F28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2717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7100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317F2F">
                    <w:rPr>
                      <w:rFonts w:ascii="Calibri" w:eastAsia="Times New Roman" w:hAnsi="Calibri" w:cs="Calibri"/>
                      <w:b/>
                      <w:bCs/>
                    </w:rPr>
                    <w:t>q9</w:t>
                  </w:r>
                </w:p>
              </w:tc>
            </w:tr>
            <w:tr w:rsidR="000F4EED" w:rsidRPr="00317F2F" w14:paraId="202F5D7A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8CC0B" w14:textId="1E5758F5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Fenômenos Eletromagnéticos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8A666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1034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4802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6387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1A35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5417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C3BE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3F5E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E3E1F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1E781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B1B33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</w:tr>
            <w:tr w:rsidR="000F4EED" w:rsidRPr="00317F2F" w14:paraId="6167E1E5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1E52A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Fenômenos Térmicos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5FEA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189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95DD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0CB2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F7CA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DDD7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542E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414E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37163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199A9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0D929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</w:tr>
            <w:tr w:rsidR="000F4EED" w:rsidRPr="00317F2F" w14:paraId="7787838A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1EC86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Física Quântica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BC4D3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A749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7CFE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06F5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D52C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E3A4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357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24D54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D4D1B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3EA7C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</w:tr>
            <w:tr w:rsidR="000F4EED" w:rsidRPr="00317F2F" w14:paraId="4406BE79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E45F0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Interações Atômicas e Moleculares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DC4F5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AA6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AB1C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38F1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43C3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7F1C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38F0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1CAD1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E8944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4F1A2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</w:tr>
            <w:tr w:rsidR="000F4EED" w:rsidRPr="00317F2F" w14:paraId="2DD43DB7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61401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Biodiversidade: Interações entre organismos e ambiente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A415B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93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A157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6C5D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148E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6F12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D5AB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D6B7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02698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56CF7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1E7B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</w:tr>
            <w:tr w:rsidR="000F4EED" w:rsidRPr="00317F2F" w14:paraId="72F7FCEC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0594A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Bioquímica: Estrutura, Propriedade e Funções de Biomoléculas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E547C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BE26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95C9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1D82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656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5D9D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305B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00E6F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68BF2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391AB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</w:tr>
            <w:tr w:rsidR="000F4EED" w:rsidRPr="00317F2F" w14:paraId="3160DFA5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EE598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Natureza da Informação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AB570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F4C8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78B6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C606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C76F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D9AA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200B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20104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DA116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9B065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</w:tr>
            <w:tr w:rsidR="000F4EED" w:rsidRPr="00317F2F" w14:paraId="22C77FD0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08552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Comunicação e Redes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78676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E377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24E2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C44E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BD72A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A352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623A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1F178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9467C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1DE3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</w:tr>
            <w:tr w:rsidR="000F4EED" w:rsidRPr="00317F2F" w14:paraId="200C21AF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F0423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Introdução às Equações Diferenciais Ordinárias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E87AF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747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81DA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6DB7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E8D3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B81A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95F8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3581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69F0E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0A0E0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85B1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</w:tr>
            <w:tr w:rsidR="000F4EED" w:rsidRPr="00317F2F" w14:paraId="44CFC156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4E841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Funções de Várias Variáveis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EC97F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4FCB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F711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14D6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3330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A29E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654E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37DBA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B2CA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DB619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3,0</w:t>
                  </w:r>
                </w:p>
              </w:tc>
            </w:tr>
            <w:tr w:rsidR="000F4EED" w:rsidRPr="00317F2F" w14:paraId="0A838F41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8DB6D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 xml:space="preserve">Projeto Dirigido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E6F9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7BA6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689A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BF17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BFAD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2C6F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71EA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1C32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980DB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13177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</w:tr>
            <w:tr w:rsidR="000F4EED" w:rsidRPr="00317F2F" w14:paraId="5B073CAE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B6F1A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Bases Conceituais da Energia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22504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497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2EBF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215B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85B9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F3DD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38C7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F74E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5E345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C9DD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11248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</w:tr>
            <w:tr w:rsidR="000F4EED" w:rsidRPr="00317F2F" w14:paraId="4C51AF5E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FC7F6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Estrutura da matéria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6FFA8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502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C15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7593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607B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3D46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9094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4CA2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CBF5F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65AA2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FB863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4,2</w:t>
                  </w:r>
                </w:p>
              </w:tc>
            </w:tr>
            <w:tr w:rsidR="000F4EED" w:rsidRPr="00317F2F" w14:paraId="750CA0AD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1774C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Evolução e Diversificação da Vida na Terra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A89C2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679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3A7B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652A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DA07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1E03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3F99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B24F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61563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F58E6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2329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4,3</w:t>
                  </w:r>
                </w:p>
              </w:tc>
            </w:tr>
            <w:tr w:rsidR="000F4EED" w:rsidRPr="00317F2F" w14:paraId="7606FDB6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CFF6B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Introdução à Probabilidade e à Estatística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F5501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1111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CFCD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D154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73093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F25C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9543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033F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68C35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DA24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81DAB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</w:tr>
            <w:tr w:rsidR="000F4EED" w:rsidRPr="00317F2F" w14:paraId="49BFE3D9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03219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Estrutura e Dinâmica Social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E89AE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48C3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CFB4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40F4B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BA77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40D0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53B2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B5768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4FD82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E3E10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</w:tr>
            <w:tr w:rsidR="000F4EED" w:rsidRPr="00317F2F" w14:paraId="44E5514E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4D538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Bases Epistemológicas da Ciência Moderna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4B9EF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DD195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DE6B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9E7E8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283C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7251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7BAF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CE2CF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5FED0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D1C5A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</w:tr>
            <w:tr w:rsidR="000F4EED" w:rsidRPr="00317F2F" w14:paraId="04D788A1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D0869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Ciência, Tecnologia e Sociedade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86D46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248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4FB1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0463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1942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E5C09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DAF5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D8AC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1E821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33326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E07A0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3,6</w:t>
                  </w:r>
                </w:p>
              </w:tc>
            </w:tr>
            <w:tr w:rsidR="000F4EED" w:rsidRPr="00317F2F" w14:paraId="1C4ACF85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13392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Bases Matemáticas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452E3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523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CA90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E48B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86B0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E9726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8211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FAA47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45969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6CF0A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16776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3,3</w:t>
                  </w:r>
                </w:p>
              </w:tc>
            </w:tr>
            <w:tr w:rsidR="000F4EED" w:rsidRPr="00317F2F" w14:paraId="0CFBBAF4" w14:textId="77777777" w:rsidTr="008760B2">
              <w:trPr>
                <w:trHeight w:val="2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7EDE3" w14:textId="77777777" w:rsidR="000F4EED" w:rsidRPr="00317F2F" w:rsidRDefault="000F4EED" w:rsidP="000F4E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17F2F">
                    <w:rPr>
                      <w:rFonts w:ascii="Calibri" w:eastAsia="Times New Roman" w:hAnsi="Calibri" w:cs="Calibri"/>
                      <w:color w:val="000000"/>
                    </w:rPr>
                    <w:t>Bases Computacionais da Ciência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E0817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9201D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1D67F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E9770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45A3C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692A2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3F45E" w14:textId="77777777" w:rsidR="000F4EED" w:rsidRPr="00317F2F" w:rsidRDefault="000F4EED" w:rsidP="000F4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297BD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3E795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4,0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80243" w14:textId="77777777" w:rsidR="000F4EED" w:rsidRPr="00317F2F" w:rsidRDefault="000F4EED" w:rsidP="000F4EE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317F2F">
                    <w:rPr>
                      <w:rFonts w:ascii="Calibri" w:eastAsia="Times New Roman" w:hAnsi="Calibri" w:cs="Calibri"/>
                    </w:rPr>
                    <w:t>3,9</w:t>
                  </w:r>
                </w:p>
              </w:tc>
            </w:tr>
          </w:tbl>
          <w:p w14:paraId="5777470B" w14:textId="241D3680" w:rsidR="00D3027F" w:rsidRDefault="00D3027F" w:rsidP="00D3027F">
            <w:pPr>
              <w:spacing w:before="120"/>
            </w:pPr>
          </w:p>
          <w:p w14:paraId="6D215F4E" w14:textId="4DC0CFC9" w:rsidR="007D66E7" w:rsidRDefault="007D66E7" w:rsidP="007D66E7">
            <w:pPr>
              <w:spacing w:before="120"/>
              <w:jc w:val="both"/>
            </w:pPr>
            <w:r>
              <w:t>Inicialmente, apresent</w:t>
            </w:r>
            <w:r w:rsidR="00003095">
              <w:t>a-se</w:t>
            </w:r>
            <w:r>
              <w:t xml:space="preserve"> os gráficos comparativos das notas do questionário aplicado aos discentes, </w:t>
            </w:r>
            <w:r w:rsidR="00003095">
              <w:t>e em seguida</w:t>
            </w:r>
            <w:r>
              <w:t xml:space="preserve"> os gráficos referente</w:t>
            </w:r>
            <w:r w:rsidR="00003095">
              <w:t>s</w:t>
            </w:r>
            <w:r>
              <w:t xml:space="preserve"> às médias dos atributos docentes (q1 a q6), dos atributos discentes (q7 e q9) e infraestrutura por disciplina para cada um dos quadrimestres. </w:t>
            </w:r>
          </w:p>
          <w:p w14:paraId="0FC0987B" w14:textId="78F0226A" w:rsidR="007D66E7" w:rsidRDefault="007D66E7" w:rsidP="00D3027F">
            <w:pPr>
              <w:spacing w:before="120"/>
            </w:pPr>
          </w:p>
          <w:p w14:paraId="2F6538E4" w14:textId="59444A62" w:rsidR="00003095" w:rsidRDefault="00003095" w:rsidP="00D3027F">
            <w:pPr>
              <w:spacing w:before="120"/>
            </w:pPr>
          </w:p>
          <w:p w14:paraId="2BE67D5A" w14:textId="4463A0D0" w:rsidR="00003095" w:rsidRDefault="00003095" w:rsidP="00D3027F">
            <w:pPr>
              <w:spacing w:before="120"/>
            </w:pPr>
          </w:p>
          <w:p w14:paraId="3D1D3177" w14:textId="77777777" w:rsidR="00003095" w:rsidRDefault="00003095" w:rsidP="00D3027F">
            <w:pPr>
              <w:spacing w:before="120"/>
            </w:pPr>
          </w:p>
          <w:p w14:paraId="0BEBDC6A" w14:textId="09E3BC09" w:rsidR="007D66E7" w:rsidRPr="00620019" w:rsidRDefault="007D66E7" w:rsidP="00D3027F">
            <w:pPr>
              <w:spacing w:before="120"/>
              <w:rPr>
                <w:sz w:val="20"/>
                <w:szCs w:val="20"/>
              </w:rPr>
            </w:pPr>
            <w:r w:rsidRPr="00620019">
              <w:rPr>
                <w:b/>
                <w:bCs/>
                <w:sz w:val="20"/>
                <w:szCs w:val="20"/>
              </w:rPr>
              <w:lastRenderedPageBreak/>
              <w:t>Figura 1</w:t>
            </w:r>
            <w:r w:rsidRPr="00620019">
              <w:rPr>
                <w:sz w:val="20"/>
                <w:szCs w:val="20"/>
              </w:rPr>
              <w:t xml:space="preserve"> – Médias das notas obtidas para atributos docente, discente e Infraestrutura do questionário aplicado para os discentes no ECE 2020 para disciplinas obrigatórias do BC&amp;T oferecidas. </w:t>
            </w:r>
          </w:p>
          <w:p w14:paraId="3B2C8E09" w14:textId="4BC3B5F8" w:rsidR="00003095" w:rsidRDefault="007D66E7" w:rsidP="00003095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5C4CE8DB" wp14:editId="65069C58">
                  <wp:extent cx="5033176" cy="2870421"/>
                  <wp:effectExtent l="0" t="0" r="15240" b="6350"/>
                  <wp:docPr id="1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D8FDA3-DFFE-4672-8D7E-3E8F01FB63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6"/>
                    </a:graphicData>
                  </a:graphic>
                </wp:inline>
              </w:drawing>
            </w:r>
          </w:p>
          <w:p w14:paraId="54333028" w14:textId="4ACB6119" w:rsidR="00003095" w:rsidRDefault="00003095" w:rsidP="00D3027F">
            <w:pPr>
              <w:spacing w:before="120"/>
            </w:pPr>
          </w:p>
          <w:p w14:paraId="28B5A6F8" w14:textId="166DAA31" w:rsidR="00620019" w:rsidRPr="00620019" w:rsidRDefault="00003095" w:rsidP="000030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620019" w:rsidRPr="00620019">
              <w:rPr>
                <w:b/>
                <w:bCs/>
                <w:sz w:val="20"/>
                <w:szCs w:val="20"/>
              </w:rPr>
              <w:t xml:space="preserve">igura </w:t>
            </w:r>
            <w:r w:rsidR="00620019">
              <w:rPr>
                <w:b/>
                <w:bCs/>
                <w:sz w:val="20"/>
                <w:szCs w:val="20"/>
              </w:rPr>
              <w:t>2</w:t>
            </w:r>
            <w:r w:rsidR="00620019" w:rsidRPr="00620019">
              <w:rPr>
                <w:sz w:val="20"/>
                <w:szCs w:val="20"/>
              </w:rPr>
              <w:t xml:space="preserve"> – Médias das notas obtidas para atributos docente, discente e Infraestrutura do questionário aplicado para os discentes no </w:t>
            </w:r>
            <w:r w:rsidR="00620019">
              <w:rPr>
                <w:sz w:val="20"/>
                <w:szCs w:val="20"/>
              </w:rPr>
              <w:t xml:space="preserve">QS1 </w:t>
            </w:r>
            <w:r w:rsidR="00620019" w:rsidRPr="00620019">
              <w:rPr>
                <w:sz w:val="20"/>
                <w:szCs w:val="20"/>
              </w:rPr>
              <w:t xml:space="preserve">2020 para disciplinas obrigatórias do BC&amp;T oferecidas. </w:t>
            </w:r>
            <w:r w:rsidR="00620019">
              <w:rPr>
                <w:noProof/>
              </w:rPr>
              <w:drawing>
                <wp:inline distT="0" distB="0" distL="0" distR="0" wp14:anchorId="355D949F" wp14:editId="51758604">
                  <wp:extent cx="5572125" cy="3988435"/>
                  <wp:effectExtent l="0" t="0" r="9525" b="12065"/>
                  <wp:docPr id="3" name="Gráfico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CDF592-D7FD-4CAE-8CB9-3702830AAD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7"/>
                    </a:graphicData>
                  </a:graphic>
                </wp:inline>
              </w:drawing>
            </w:r>
          </w:p>
          <w:p w14:paraId="025D6FBA" w14:textId="4439A29C" w:rsidR="00620019" w:rsidRDefault="00620019" w:rsidP="00D3027F">
            <w:pPr>
              <w:spacing w:before="120"/>
            </w:pPr>
            <w:r>
              <w:t xml:space="preserve">Como pode ser </w:t>
            </w:r>
            <w:r w:rsidR="005835C8">
              <w:t>observado nas figuras 1 e 2</w:t>
            </w:r>
            <w:r>
              <w:t xml:space="preserve"> todas as disciplinas obrigatórias do BC&amp;T obtiveram médias entre 3,0 </w:t>
            </w:r>
            <w:r>
              <w:lastRenderedPageBreak/>
              <w:t>e 4,5</w:t>
            </w:r>
            <w:r w:rsidR="005835C8">
              <w:t>, p</w:t>
            </w:r>
            <w:r>
              <w:t>ortanto, tiveram uma boa avaliação</w:t>
            </w:r>
            <w:r w:rsidR="005835C8">
              <w:t>, e</w:t>
            </w:r>
            <w:r>
              <w:t>m especial, considerando o momento</w:t>
            </w:r>
            <w:r w:rsidR="005835C8">
              <w:t xml:space="preserve"> d</w:t>
            </w:r>
            <w:r>
              <w:t xml:space="preserve">o oferecimento de todas as disciplinas emergencialmente na modalidade remota. </w:t>
            </w:r>
          </w:p>
          <w:p w14:paraId="2DF362C8" w14:textId="2F46BC3D" w:rsidR="007D66E7" w:rsidRDefault="00C70DFF" w:rsidP="00D3027F">
            <w:pPr>
              <w:spacing w:before="120"/>
            </w:pPr>
            <w:r>
              <w:t xml:space="preserve">Neste ponto, </w:t>
            </w:r>
            <w:r w:rsidR="005835C8">
              <w:t>destaca-se</w:t>
            </w:r>
            <w:r>
              <w:t xml:space="preserve"> o aproveitamento das disciplinas oferecidas. Devido as regras excepcionais deste período os estudantes tiveram um período estendido para cancelamento das disciplinas. Os cancelamentos não estão sendo compatibilizados </w:t>
            </w:r>
            <w:r w:rsidR="005835C8">
              <w:t>nesta</w:t>
            </w:r>
            <w:r>
              <w:t xml:space="preserve"> análise. Além disso, as reprovações não foram consideradas nos históricos individuais dos alunos. Contudo, </w:t>
            </w:r>
            <w:r w:rsidR="005835C8">
              <w:t>é</w:t>
            </w:r>
            <w:r>
              <w:t xml:space="preserve"> importante analisa</w:t>
            </w:r>
            <w:r w:rsidR="005835C8">
              <w:t>r</w:t>
            </w:r>
            <w:r>
              <w:t xml:space="preserve"> o montante de reprovações para ter uma noção mais adequada da possível demanda reprimida (alunos que deverão refazer uma dada disciplina).  A seguir a</w:t>
            </w:r>
            <w:r w:rsidR="005835C8">
              <w:t>s</w:t>
            </w:r>
            <w:r>
              <w:t xml:space="preserve"> tabelas </w:t>
            </w:r>
            <w:r w:rsidR="005835C8">
              <w:t>3 e 4 apresentam</w:t>
            </w:r>
            <w:r>
              <w:t xml:space="preserve"> o número de aprovados (</w:t>
            </w:r>
            <w:proofErr w:type="spellStart"/>
            <w:r>
              <w:t>Apr</w:t>
            </w:r>
            <w:proofErr w:type="spellEnd"/>
            <w:r>
              <w:t>): que são todos os alunos que finalizaram a disciplina com conceitos A, B, C ou D, o número de reprovados por conceito (</w:t>
            </w:r>
            <w:proofErr w:type="spellStart"/>
            <w:r>
              <w:t>RepC</w:t>
            </w:r>
            <w:proofErr w:type="spellEnd"/>
            <w:r>
              <w:t>) e por abandono (</w:t>
            </w:r>
            <w:proofErr w:type="spellStart"/>
            <w:r>
              <w:t>RepA</w:t>
            </w:r>
            <w:proofErr w:type="spellEnd"/>
            <w:r>
              <w:t xml:space="preserve">) </w:t>
            </w:r>
            <w:r w:rsidR="005D02B2">
              <w:t>e</w:t>
            </w:r>
            <w:r>
              <w:t xml:space="preserve"> o número total de alunos matriculados (exceto cancelamentos) nas disciplinas. </w:t>
            </w:r>
          </w:p>
          <w:p w14:paraId="0DC16A42" w14:textId="321A5340" w:rsidR="000F4EED" w:rsidRDefault="000F4EED" w:rsidP="000F4EED">
            <w:pPr>
              <w:spacing w:before="120"/>
              <w:jc w:val="center"/>
            </w:pPr>
            <w:r w:rsidRPr="000F4EED">
              <w:rPr>
                <w:b/>
                <w:bCs/>
                <w:sz w:val="20"/>
                <w:szCs w:val="20"/>
              </w:rPr>
              <w:t xml:space="preserve">Tabela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F4EE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Aproveitamento discente nas disciplinas obrigatórias do BC&amp;T oferecidas no E</w:t>
            </w:r>
            <w:r w:rsidRPr="000F4EED">
              <w:rPr>
                <w:sz w:val="20"/>
                <w:szCs w:val="20"/>
              </w:rPr>
              <w:t>CE 202</w:t>
            </w:r>
            <w:r w:rsidR="00A34216">
              <w:rPr>
                <w:sz w:val="20"/>
                <w:szCs w:val="20"/>
              </w:rPr>
              <w:t xml:space="preserve">0: </w:t>
            </w:r>
            <w:proofErr w:type="spellStart"/>
            <w:r w:rsidR="00A34216">
              <w:rPr>
                <w:sz w:val="20"/>
                <w:szCs w:val="20"/>
              </w:rPr>
              <w:t>Apr</w:t>
            </w:r>
            <w:proofErr w:type="spellEnd"/>
            <w:r w:rsidR="00A34216">
              <w:rPr>
                <w:sz w:val="20"/>
                <w:szCs w:val="20"/>
              </w:rPr>
              <w:t xml:space="preserve">, estudantes com conceito A, B, C ou D; </w:t>
            </w:r>
            <w:proofErr w:type="spellStart"/>
            <w:r w:rsidR="00A34216">
              <w:rPr>
                <w:sz w:val="20"/>
                <w:szCs w:val="20"/>
              </w:rPr>
              <w:t>RepC</w:t>
            </w:r>
            <w:proofErr w:type="spellEnd"/>
            <w:r w:rsidR="00A34216">
              <w:rPr>
                <w:sz w:val="20"/>
                <w:szCs w:val="20"/>
              </w:rPr>
              <w:t xml:space="preserve">, estudantes com conceito F e </w:t>
            </w:r>
            <w:proofErr w:type="spellStart"/>
            <w:r w:rsidR="00A34216">
              <w:rPr>
                <w:sz w:val="20"/>
                <w:szCs w:val="20"/>
              </w:rPr>
              <w:t>RepA</w:t>
            </w:r>
            <w:proofErr w:type="spellEnd"/>
            <w:r w:rsidR="00A34216">
              <w:rPr>
                <w:sz w:val="20"/>
                <w:szCs w:val="20"/>
              </w:rPr>
              <w:t xml:space="preserve">, estudantes com conceito O. </w:t>
            </w:r>
          </w:p>
          <w:tbl>
            <w:tblPr>
              <w:tblW w:w="818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6"/>
              <w:gridCol w:w="1020"/>
              <w:gridCol w:w="1020"/>
              <w:gridCol w:w="1020"/>
              <w:gridCol w:w="1020"/>
            </w:tblGrid>
            <w:tr w:rsidR="00A34216" w:rsidRPr="004B1F14" w14:paraId="7F99CB3F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8BB33C3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Disciplinas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0BD8ED0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proofErr w:type="spellStart"/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Apr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31CACA2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proofErr w:type="spellStart"/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REpC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E17B258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proofErr w:type="spellStart"/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RepA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E21BE99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Total</w:t>
                  </w:r>
                </w:p>
              </w:tc>
            </w:tr>
            <w:tr w:rsidR="00A34216" w:rsidRPr="004B1F14" w14:paraId="7725CA8D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71DA8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FENÔMENOS MECÂNICOS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993EA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269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C68B2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273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97C0F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59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92DF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601</w:t>
                  </w:r>
                </w:p>
              </w:tc>
            </w:tr>
            <w:tr w:rsidR="00A34216" w:rsidRPr="004B1F14" w14:paraId="53A9A097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8714A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FENÔMENOS TÉRMICOS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F1DA5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885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0FCDD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656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16D6C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238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F987C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1779</w:t>
                  </w:r>
                </w:p>
              </w:tc>
            </w:tr>
            <w:tr w:rsidR="00A34216" w:rsidRPr="004B1F14" w14:paraId="641CB770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2AF00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FÍSICA QUÂNTICA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06D4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452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D8501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43807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145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6350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626</w:t>
                  </w:r>
                </w:p>
              </w:tc>
            </w:tr>
            <w:tr w:rsidR="00A34216" w:rsidRPr="004B1F14" w14:paraId="657C1A0E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62D7D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INTERAÇÕES ATÔMICAS E MOLECULARES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BDA2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795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D819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173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1026D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77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6EC83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1045</w:t>
                  </w:r>
                </w:p>
              </w:tc>
            </w:tr>
            <w:tr w:rsidR="00A34216" w:rsidRPr="004B1F14" w14:paraId="7E5D9570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07B54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BIODIVERSIDADE: INTERAÇÕES ENTRE ORGANISMOS E AMBIENTE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82319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124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7714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108D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65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D9A8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201</w:t>
                  </w:r>
                </w:p>
              </w:tc>
            </w:tr>
            <w:tr w:rsidR="00A34216" w:rsidRPr="004B1F14" w14:paraId="2B4AEA78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AE192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TRANSFORMAÇÕES QUÍMICAS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C8FD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963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79B08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278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3268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321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A9BE1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1562</w:t>
                  </w:r>
                </w:p>
              </w:tc>
            </w:tr>
            <w:tr w:rsidR="00A34216" w:rsidRPr="004B1F14" w14:paraId="537E9B4A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1CE5D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BIOQUÍMICA: ESTRUTURA, PROPRIEDADES E FUNÇÕES DE BIOMOLÉCULAS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BEA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169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C995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76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3201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3778F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253</w:t>
                  </w:r>
                </w:p>
              </w:tc>
            </w:tr>
            <w:tr w:rsidR="00A34216" w:rsidRPr="004B1F14" w14:paraId="3FE5607B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846C4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NATUREZA DA INFORMAÇÃO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FA1B9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94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C0BDA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F7546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2D86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124</w:t>
                  </w:r>
                </w:p>
              </w:tc>
            </w:tr>
            <w:tr w:rsidR="00A34216" w:rsidRPr="004B1F14" w14:paraId="70B88FE9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31FD4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PROCESSAMENTO DA INFORMAÇÃO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8FD5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787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C50C5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278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35EB2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127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4B74C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1192</w:t>
                  </w:r>
                </w:p>
              </w:tc>
            </w:tr>
            <w:tr w:rsidR="00A34216" w:rsidRPr="004B1F14" w14:paraId="2A8C8F90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CB69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FUNÇÕES DE UMA VARIÁVEL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97F66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382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91018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B50B7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4812D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457</w:t>
                  </w:r>
                </w:p>
              </w:tc>
            </w:tr>
            <w:tr w:rsidR="00A34216" w:rsidRPr="004B1F14" w14:paraId="42CC6A65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C5696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GEOMETRIA ANALÍTICA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29912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74CFC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14CB8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8FB45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145</w:t>
                  </w:r>
                </w:p>
              </w:tc>
            </w:tr>
            <w:tr w:rsidR="00A34216" w:rsidRPr="004B1F14" w14:paraId="4295FB87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A86D9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FUNÇÕES DE VÁRIAS VARIÁVEIS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40ABA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916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C3786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141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ABAC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BB5AF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1088</w:t>
                  </w:r>
                </w:p>
              </w:tc>
            </w:tr>
            <w:tr w:rsidR="00A34216" w:rsidRPr="004B1F14" w14:paraId="7CD2FA34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F34C0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PROJETO DIRIGIDO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760E6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395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D2567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0D60D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47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0B7AA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470</w:t>
                  </w:r>
                </w:p>
              </w:tc>
            </w:tr>
            <w:tr w:rsidR="00A34216" w:rsidRPr="004B1F14" w14:paraId="05F6795C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58A10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ESTRUTURA DA MATÉRIA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E5450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6C5C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AE375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D7C6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38</w:t>
                  </w:r>
                </w:p>
              </w:tc>
            </w:tr>
            <w:tr w:rsidR="00A34216" w:rsidRPr="004B1F14" w14:paraId="413EFA3D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A7B43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ESTRUTURA E DINÂMICA SOCIAL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7A60F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482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A7CCC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24E71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7FE99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505</w:t>
                  </w:r>
                </w:p>
              </w:tc>
            </w:tr>
            <w:tr w:rsidR="00A34216" w:rsidRPr="004B1F14" w14:paraId="3A3EF041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2DB04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BASES EPISTEMOLÓGICAS DA CIÊNCIA MODERNA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8EEA8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197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8AACD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D5969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BC9F1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223</w:t>
                  </w:r>
                </w:p>
              </w:tc>
            </w:tr>
            <w:tr w:rsidR="00A34216" w:rsidRPr="004B1F14" w14:paraId="75DD54FC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3AEF4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CIÊNCIA, TECNOLOGIA E SOCIEDADE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B891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318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788B4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79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44E8F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6B6BE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400</w:t>
                  </w:r>
                </w:p>
              </w:tc>
            </w:tr>
            <w:tr w:rsidR="00A34216" w:rsidRPr="004B1F14" w14:paraId="0C12131C" w14:textId="77777777" w:rsidTr="00A34216">
              <w:trPr>
                <w:trHeight w:val="288"/>
                <w:jc w:val="center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25011" w14:textId="77777777" w:rsidR="00A34216" w:rsidRPr="004B1F14" w:rsidRDefault="00A34216" w:rsidP="00A342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1F14">
                    <w:rPr>
                      <w:rFonts w:ascii="Calibri" w:eastAsia="Times New Roman" w:hAnsi="Calibri" w:cs="Calibri"/>
                      <w:color w:val="000000"/>
                    </w:rPr>
                    <w:t>BASES COMPUTACIONAIS DA CIÊNCIA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67438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54C3B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39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A3CA3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524D0" w14:textId="77777777" w:rsidR="00A34216" w:rsidRPr="004B1F14" w:rsidRDefault="00A34216" w:rsidP="00A342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</w:rPr>
                    <w:t>258</w:t>
                  </w:r>
                </w:p>
              </w:tc>
            </w:tr>
          </w:tbl>
          <w:p w14:paraId="6CA26A47" w14:textId="47B02FED" w:rsidR="00EB3B67" w:rsidRDefault="00EB3B67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4D2B60AD" w14:textId="1428B4ED" w:rsidR="005835C8" w:rsidRDefault="005835C8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78B1A709" w14:textId="5261F449" w:rsidR="005835C8" w:rsidRDefault="005835C8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12E583A4" w14:textId="09F7EC5E" w:rsidR="005835C8" w:rsidRDefault="005835C8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0733980F" w14:textId="615D3CFB" w:rsidR="005835C8" w:rsidRDefault="005835C8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0F9589A" w14:textId="08C8E99C" w:rsidR="005835C8" w:rsidRDefault="005835C8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1EB6BB19" w14:textId="6334751D" w:rsidR="005835C8" w:rsidRDefault="005835C8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E7DBADD" w14:textId="77777777" w:rsidR="005835C8" w:rsidRDefault="005835C8" w:rsidP="00A3421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B8EAFE7" w14:textId="7147DAD1" w:rsidR="00A34216" w:rsidRDefault="00A34216" w:rsidP="00A34216">
            <w:pPr>
              <w:spacing w:before="120"/>
              <w:jc w:val="center"/>
              <w:rPr>
                <w:sz w:val="20"/>
                <w:szCs w:val="20"/>
              </w:rPr>
            </w:pPr>
            <w:r w:rsidRPr="000F4EED">
              <w:rPr>
                <w:b/>
                <w:bCs/>
                <w:sz w:val="20"/>
                <w:szCs w:val="20"/>
              </w:rPr>
              <w:lastRenderedPageBreak/>
              <w:t xml:space="preserve">Tabela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4EE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Aproveitamento discente nas disciplinas obrigatórias do BC&amp;T oferecidas no QS1</w:t>
            </w:r>
            <w:r w:rsidRPr="000F4EED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Apr</w:t>
            </w:r>
            <w:proofErr w:type="spellEnd"/>
            <w:r>
              <w:rPr>
                <w:sz w:val="20"/>
                <w:szCs w:val="20"/>
              </w:rPr>
              <w:t xml:space="preserve">, estudantes com conceito A, B, C ou D; </w:t>
            </w:r>
            <w:proofErr w:type="spellStart"/>
            <w:r>
              <w:rPr>
                <w:sz w:val="20"/>
                <w:szCs w:val="20"/>
              </w:rPr>
              <w:t>RepC</w:t>
            </w:r>
            <w:proofErr w:type="spellEnd"/>
            <w:r>
              <w:rPr>
                <w:sz w:val="20"/>
                <w:szCs w:val="20"/>
              </w:rPr>
              <w:t xml:space="preserve">, estudantes com conceito F e </w:t>
            </w:r>
            <w:proofErr w:type="spellStart"/>
            <w:r>
              <w:rPr>
                <w:sz w:val="20"/>
                <w:szCs w:val="20"/>
              </w:rPr>
              <w:t>RepA</w:t>
            </w:r>
            <w:proofErr w:type="spellEnd"/>
            <w:r>
              <w:rPr>
                <w:sz w:val="20"/>
                <w:szCs w:val="20"/>
              </w:rPr>
              <w:t>, estudantes com conceito O.</w:t>
            </w:r>
          </w:p>
          <w:p w14:paraId="494182E8" w14:textId="77777777" w:rsidR="00EB3B67" w:rsidRDefault="00EB3B67" w:rsidP="00A34216">
            <w:pPr>
              <w:spacing w:before="120"/>
              <w:jc w:val="center"/>
            </w:pPr>
          </w:p>
          <w:tbl>
            <w:tblPr>
              <w:tblW w:w="818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5"/>
              <w:gridCol w:w="1020"/>
              <w:gridCol w:w="1020"/>
              <w:gridCol w:w="1020"/>
              <w:gridCol w:w="1020"/>
            </w:tblGrid>
            <w:tr w:rsidR="00EB3B67" w:rsidRPr="004B1F14" w14:paraId="4BC63591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EB22B95" w14:textId="77777777" w:rsidR="00EB3B67" w:rsidRPr="004B1F14" w:rsidRDefault="00EB3B67" w:rsidP="00EB3B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Disciplinas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43EE59F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Apr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BFBCD38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REpC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5FCA9A0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RepA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9040F28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4B1F14">
                    <w:rPr>
                      <w:rFonts w:ascii="Calibri" w:eastAsia="Times New Roman" w:hAnsi="Calibri" w:cs="Calibri"/>
                      <w:b/>
                      <w:bCs/>
                    </w:rPr>
                    <w:t>Total</w:t>
                  </w:r>
                </w:p>
              </w:tc>
            </w:tr>
            <w:tr w:rsidR="00EB3B67" w:rsidRPr="004B1F14" w14:paraId="11789178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1D2D2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Fenômenos Eletromagnéticos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17F47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1185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CC17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238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63FF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0520D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1534</w:t>
                  </w:r>
                </w:p>
              </w:tc>
            </w:tr>
            <w:tr w:rsidR="00EB3B67" w:rsidRPr="004B1F14" w14:paraId="223BB1CF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16CC7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Fenômenos Térmicos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6F35E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35EA0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1F52B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52AE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277</w:t>
                  </w:r>
                </w:p>
              </w:tc>
            </w:tr>
            <w:tr w:rsidR="00EB3B67" w:rsidRPr="004B1F14" w14:paraId="3303C17C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10872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Física Quântica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DEABB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185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308A9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017A1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76C5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252</w:t>
                  </w:r>
                </w:p>
              </w:tc>
            </w:tr>
            <w:tr w:rsidR="00EB3B67" w:rsidRPr="004B1F14" w14:paraId="23E84C79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28C43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Interações Atômicas e Moleculares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BB47D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278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0A8F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9E032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ACC9C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342</w:t>
                  </w:r>
                </w:p>
              </w:tc>
            </w:tr>
            <w:tr w:rsidR="00EB3B67" w:rsidRPr="004B1F14" w14:paraId="398D2A20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A8298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Biodiversidade: Interações entre organismos e ambiente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0C361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448FD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0E95A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4FA8F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172</w:t>
                  </w:r>
                </w:p>
              </w:tc>
            </w:tr>
            <w:tr w:rsidR="00EB3B67" w:rsidRPr="004B1F14" w14:paraId="20789ED9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5CFDC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Bioquímica: Estrutura, Propriedade e Funções de Biomoléculas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41AA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563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ED8D3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176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0E8ED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49082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739</w:t>
                  </w:r>
                </w:p>
              </w:tc>
            </w:tr>
            <w:tr w:rsidR="00EB3B67" w:rsidRPr="004B1F14" w14:paraId="43D3B58D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2B995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Natureza da Informação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65F4C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2BC1B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714F3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AB9083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52</w:t>
                  </w:r>
                </w:p>
              </w:tc>
            </w:tr>
            <w:tr w:rsidR="00EB3B67" w:rsidRPr="004B1F14" w14:paraId="554618E3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8B266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Comunicação e Redes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0B42C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CA98B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0FDC2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C129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632</w:t>
                  </w:r>
                </w:p>
              </w:tc>
            </w:tr>
            <w:tr w:rsidR="00EB3B67" w:rsidRPr="004B1F14" w14:paraId="6D1E07C1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591E1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Introdução às Equações Diferenciais Ordinárias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A67A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947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6BEA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C7F07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22DA7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1147</w:t>
                  </w:r>
                </w:p>
              </w:tc>
            </w:tr>
            <w:tr w:rsidR="00EB3B67" w:rsidRPr="004B1F14" w14:paraId="2A798E1F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C57C6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Funções de Várias Variáveis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006B2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291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DA43F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2C69A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9C0E2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523</w:t>
                  </w:r>
                </w:p>
              </w:tc>
            </w:tr>
            <w:tr w:rsidR="00EB3B67" w:rsidRPr="004B1F14" w14:paraId="2F56BC80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E03F2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Projeto Dirigido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A15BC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356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0975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A36AC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0576C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459</w:t>
                  </w:r>
                </w:p>
              </w:tc>
            </w:tr>
            <w:tr w:rsidR="00EB3B67" w:rsidRPr="004B1F14" w14:paraId="4EE43074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A546A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Bases Conceituais da Energia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53F26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1226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46A13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62980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167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330218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1477</w:t>
                  </w:r>
                </w:p>
              </w:tc>
            </w:tr>
            <w:tr w:rsidR="00EB3B67" w:rsidRPr="004B1F14" w14:paraId="5ED19A64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23B4E6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Estrutura da matéria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F9E78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1252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F1CF0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5F7A1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9D087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1480</w:t>
                  </w:r>
                </w:p>
              </w:tc>
            </w:tr>
            <w:tr w:rsidR="00EB3B67" w:rsidRPr="004B1F14" w14:paraId="3654ACB2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CD5E1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Evolução e Diversificação da Vida na Terra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5F3A1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027A1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118D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6FB5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1746</w:t>
                  </w:r>
                </w:p>
              </w:tc>
            </w:tr>
            <w:tr w:rsidR="00EB3B67" w:rsidRPr="004B1F14" w14:paraId="335D9492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1EF2B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Introdução à Probabilidade e à Estatística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141E6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A095F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63BCE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133D1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1861</w:t>
                  </w:r>
                </w:p>
              </w:tc>
            </w:tr>
            <w:tr w:rsidR="00EB3B67" w:rsidRPr="004B1F14" w14:paraId="0DA8A909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96EFF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Estrutura e Dinâmica Social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3EAD3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426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497B6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D1315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1F109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487</w:t>
                  </w:r>
                </w:p>
              </w:tc>
            </w:tr>
            <w:tr w:rsidR="00EB3B67" w:rsidRPr="004B1F14" w14:paraId="26F95B69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96BAE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Bases Epistemológicas da Ciência Moderna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4A888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347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25DB2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14BE8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9DFBF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395</w:t>
                  </w:r>
                </w:p>
              </w:tc>
            </w:tr>
            <w:tr w:rsidR="00EB3B67" w:rsidRPr="004B1F14" w14:paraId="5BC36620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48763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Ciência, Tecnologia e Sociedade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ABC4D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336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6BFEB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D946F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415C0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387</w:t>
                  </w:r>
                </w:p>
              </w:tc>
            </w:tr>
            <w:tr w:rsidR="00EB3B67" w:rsidRPr="004B1F14" w14:paraId="7D4FFE8A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1D1BB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Bases Matemáticas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7F9A7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16C48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331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406A9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048A6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869</w:t>
                  </w:r>
                </w:p>
              </w:tc>
            </w:tr>
            <w:tr w:rsidR="00EB3B67" w:rsidRPr="004B1F14" w14:paraId="00D24EDB" w14:textId="77777777" w:rsidTr="00EB3B67">
              <w:trPr>
                <w:trHeight w:val="288"/>
                <w:jc w:val="center"/>
              </w:trPr>
              <w:tc>
                <w:tcPr>
                  <w:tcW w:w="4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4E641" w14:textId="77777777" w:rsidR="00EB3B67" w:rsidRPr="004B1F14" w:rsidRDefault="00EB3B67" w:rsidP="00EB3B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Bases Computacionais da Ciência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1F14D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1135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2FED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6C08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455F4" w14:textId="77777777" w:rsidR="00EB3B67" w:rsidRPr="004B1F14" w:rsidRDefault="00EB3B67" w:rsidP="00EB3B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1416</w:t>
                  </w:r>
                </w:p>
              </w:tc>
            </w:tr>
          </w:tbl>
          <w:p w14:paraId="13AD88D4" w14:textId="77777777" w:rsidR="005835C8" w:rsidRDefault="005835C8" w:rsidP="00D3027F">
            <w:pPr>
              <w:spacing w:before="120"/>
            </w:pPr>
          </w:p>
          <w:p w14:paraId="05B49FBF" w14:textId="0366E298" w:rsidR="00D3027F" w:rsidRDefault="00C70DFF" w:rsidP="00D3027F">
            <w:pPr>
              <w:spacing w:before="120"/>
            </w:pPr>
            <w:r>
              <w:t>A partir dos dados das tabelas anteriores</w:t>
            </w:r>
            <w:r w:rsidR="005835C8">
              <w:t>,</w:t>
            </w:r>
            <w:r>
              <w:t xml:space="preserve"> a seguir </w:t>
            </w:r>
            <w:r w:rsidR="005835C8">
              <w:t xml:space="preserve">as Figuras 3 e 4 </w:t>
            </w:r>
            <w:r>
              <w:t xml:space="preserve">apresentam as porcentagens de cada categoria por disciplina. </w:t>
            </w:r>
          </w:p>
          <w:p w14:paraId="1D0F8FD4" w14:textId="790D6ABD" w:rsidR="005835C8" w:rsidRDefault="005835C8" w:rsidP="00D3027F">
            <w:pPr>
              <w:spacing w:before="120"/>
            </w:pPr>
          </w:p>
          <w:p w14:paraId="12C4D3BE" w14:textId="23FBD5E6" w:rsidR="005835C8" w:rsidRDefault="005835C8" w:rsidP="00D3027F">
            <w:pPr>
              <w:spacing w:before="120"/>
            </w:pPr>
          </w:p>
          <w:p w14:paraId="0F49A309" w14:textId="170058E1" w:rsidR="005835C8" w:rsidRDefault="005835C8" w:rsidP="00D3027F">
            <w:pPr>
              <w:spacing w:before="120"/>
            </w:pPr>
          </w:p>
          <w:p w14:paraId="035E6398" w14:textId="571F6601" w:rsidR="005835C8" w:rsidRDefault="005835C8" w:rsidP="00D3027F">
            <w:pPr>
              <w:spacing w:before="120"/>
            </w:pPr>
          </w:p>
          <w:p w14:paraId="6A991F82" w14:textId="0F5AB4B1" w:rsidR="005835C8" w:rsidRDefault="005835C8" w:rsidP="00D3027F">
            <w:pPr>
              <w:spacing w:before="120"/>
            </w:pPr>
          </w:p>
          <w:p w14:paraId="25D2A472" w14:textId="1CFB8175" w:rsidR="005835C8" w:rsidRDefault="005835C8" w:rsidP="00D3027F">
            <w:pPr>
              <w:spacing w:before="120"/>
            </w:pPr>
          </w:p>
          <w:p w14:paraId="77A22963" w14:textId="231AAA89" w:rsidR="005835C8" w:rsidRDefault="005835C8" w:rsidP="00D3027F">
            <w:pPr>
              <w:spacing w:before="120"/>
            </w:pPr>
          </w:p>
          <w:p w14:paraId="510D0F14" w14:textId="7D084CC7" w:rsidR="005835C8" w:rsidRDefault="005835C8" w:rsidP="00D3027F">
            <w:pPr>
              <w:spacing w:before="120"/>
            </w:pPr>
          </w:p>
          <w:p w14:paraId="42765851" w14:textId="5126F62A" w:rsidR="005835C8" w:rsidRDefault="005835C8" w:rsidP="00D3027F">
            <w:pPr>
              <w:spacing w:before="120"/>
            </w:pPr>
          </w:p>
          <w:p w14:paraId="5EBE81D2" w14:textId="4D8749F4" w:rsidR="005835C8" w:rsidRDefault="005835C8" w:rsidP="00D3027F">
            <w:pPr>
              <w:spacing w:before="120"/>
            </w:pPr>
          </w:p>
          <w:p w14:paraId="17F8667E" w14:textId="5ECD42CC" w:rsidR="00C70DFF" w:rsidRDefault="00C70DFF" w:rsidP="00D3027F">
            <w:pPr>
              <w:spacing w:before="120"/>
              <w:rPr>
                <w:sz w:val="20"/>
                <w:szCs w:val="20"/>
              </w:rPr>
            </w:pPr>
            <w:r w:rsidRPr="00620019">
              <w:rPr>
                <w:b/>
                <w:bCs/>
                <w:sz w:val="20"/>
                <w:szCs w:val="20"/>
              </w:rPr>
              <w:lastRenderedPageBreak/>
              <w:t xml:space="preserve">Figura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2001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Porcentagem de estudantes aprovados, reprovados por conceito ou por abandono nas disciplinas obrigatórias do BC&amp;T oferecidas no ECE 2020. </w:t>
            </w:r>
          </w:p>
          <w:p w14:paraId="03886F8B" w14:textId="479F5996" w:rsidR="00C70DFF" w:rsidRDefault="00C70DFF" w:rsidP="00C70DFF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473CB971" wp14:editId="6FC57847">
                  <wp:extent cx="4494971" cy="3085106"/>
                  <wp:effectExtent l="0" t="0" r="1270" b="1270"/>
                  <wp:docPr id="12" name="Gráfico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E0B307-0F01-491C-B64F-9C32F630C5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8"/>
                    </a:graphicData>
                  </a:graphic>
                </wp:inline>
              </w:drawing>
            </w:r>
          </w:p>
          <w:p w14:paraId="119BF280" w14:textId="6A7C9455" w:rsidR="00C70DFF" w:rsidRDefault="00C70DFF" w:rsidP="00C70DFF">
            <w:pPr>
              <w:spacing w:before="120"/>
              <w:rPr>
                <w:sz w:val="20"/>
                <w:szCs w:val="20"/>
              </w:rPr>
            </w:pPr>
            <w:r w:rsidRPr="00620019">
              <w:rPr>
                <w:b/>
                <w:bCs/>
                <w:sz w:val="20"/>
                <w:szCs w:val="20"/>
              </w:rPr>
              <w:t xml:space="preserve">Figura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2001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Porcentagem de estudantes aprovados, reprovados por conceito ou por abandono nas disciplinas obrigatórias do BC&amp;T oferecidas no QS1 2020. </w:t>
            </w:r>
          </w:p>
          <w:p w14:paraId="7C9980BE" w14:textId="09CADF91" w:rsidR="00C70DFF" w:rsidRDefault="00C70DFF" w:rsidP="00C70DFF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46EF695C" wp14:editId="24A32A36">
                  <wp:extent cx="6188710" cy="4050665"/>
                  <wp:effectExtent l="0" t="0" r="2540" b="6985"/>
                  <wp:docPr id="14" name="Gráfico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899A0-CFBB-4D31-901E-C591788130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9"/>
                    </a:graphicData>
                  </a:graphic>
                </wp:inline>
              </w:drawing>
            </w:r>
          </w:p>
          <w:p w14:paraId="44675AFE" w14:textId="48FBFEA9" w:rsidR="00F56D97" w:rsidRDefault="00F56D97" w:rsidP="00D3027F">
            <w:pPr>
              <w:spacing w:before="120"/>
            </w:pPr>
            <w:r>
              <w:lastRenderedPageBreak/>
              <w:t>Das figuras anteriores</w:t>
            </w:r>
            <w:r w:rsidR="005835C8">
              <w:t xml:space="preserve"> </w:t>
            </w:r>
            <w:r>
              <w:t>observa</w:t>
            </w:r>
            <w:r w:rsidR="005835C8">
              <w:t>-se</w:t>
            </w:r>
            <w:r>
              <w:t xml:space="preserve"> que quase as todas as disciplinas ofertadas tiveram nível de aprovação superior a 60%. As exceções foram Fenômenos Mecânicos (ECE 2020), BIOA (QS1 2020), FVV (QS1 2020) e BM (QS1 2020).  Sobre </w:t>
            </w:r>
            <w:r w:rsidR="006D5A22">
              <w:t>Fenômenos</w:t>
            </w:r>
            <w:r>
              <w:t xml:space="preserve"> Mecânicos, durante a execução da disciplina ocorreram alguns atritos entre a coordenação da disciplina e discentes, na busca de solucionar tais problemas a Coordenação do BC&amp;T (gestão anterior) intermediou o diálogo entre as partes buscando resolver as questões entre as partes.   Outra questão observada é um número maior de reprovações por abandono de disciplinas com FQ, BIOA, BEPFB, FVV quando foram oferecidas. Obviamente, dadas a condições de excepcionalidade, o oferecimento em modalidade remota e as questões associadas a pandemia, poderiam ter uma forte correlação com esta observação, porém novos dados devem ser buscados para um e</w:t>
            </w:r>
            <w:r w:rsidR="005D02B2">
              <w:t>s</w:t>
            </w:r>
            <w:r>
              <w:t>clarecimento adequado destas questões</w:t>
            </w:r>
            <w:r w:rsidR="005835C8">
              <w:t>, principalmente relacionadas a dados socioeconômicos e de saúde física e mental da comunidade discente</w:t>
            </w:r>
            <w:r>
              <w:t xml:space="preserve">. </w:t>
            </w:r>
            <w:r w:rsidR="005D02B2">
              <w:t xml:space="preserve"> No geral, dados todos os condicionantes anteriormente mencionados, pode</w:t>
            </w:r>
            <w:r w:rsidR="005835C8">
              <w:t>-se</w:t>
            </w:r>
            <w:r w:rsidR="005D02B2">
              <w:t xml:space="preserve"> considerar que o BC&amp;T conseguiu manter o oferecimento de quase todas as disciplinas, com exceção de Base Experimental das Ciências Naturais por ser uma disciplina obrigatória do BC&amp;T </w:t>
            </w:r>
            <w:r w:rsidR="005835C8">
              <w:t>e totalmente</w:t>
            </w:r>
            <w:r w:rsidR="005D02B2">
              <w:t xml:space="preserve"> presencial</w:t>
            </w:r>
            <w:r w:rsidR="005835C8">
              <w:t xml:space="preserve"> (100%</w:t>
            </w:r>
            <w:r w:rsidR="007527AB">
              <w:t>)</w:t>
            </w:r>
            <w:r w:rsidR="005D02B2">
              <w:t xml:space="preserve"> e que, segundo a coordenação da disciplina, não haveria possibilidade para a conversão desta para modalidade remota. </w:t>
            </w:r>
          </w:p>
          <w:p w14:paraId="413326D7" w14:textId="79CF284C" w:rsidR="009872AF" w:rsidRDefault="00057C4E" w:rsidP="00643713">
            <w:pPr>
              <w:pStyle w:val="PargrafodaLista"/>
            </w:pPr>
            <w:r>
              <w:object w:dxaOrig="225" w:dyaOrig="225" w14:anchorId="6BACF4DB">
                <v:shape id="_x0000_i1181" type="#_x0000_t75" style="width:448.5pt;height:102pt" o:ole="">
                  <v:imagedata r:id="rId80" o:title=""/>
                </v:shape>
                <w:control r:id="rId81" w:name="TextBox21" w:shapeid="_x0000_i1181"/>
              </w:object>
            </w:r>
          </w:p>
        </w:tc>
      </w:tr>
      <w:tr w:rsidR="009872AF" w14:paraId="4622D72D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5092" w:type="dxa"/>
            <w:tcBorders>
              <w:top w:val="nil"/>
              <w:right w:val="nil"/>
            </w:tcBorders>
          </w:tcPr>
          <w:p w14:paraId="4520AC15" w14:textId="77777777" w:rsidR="009872AF" w:rsidRPr="00456AE1" w:rsidRDefault="009872AF" w:rsidP="00F56D97">
            <w:pPr>
              <w:pStyle w:val="PargrafodaLista"/>
            </w:pPr>
          </w:p>
        </w:tc>
        <w:tc>
          <w:tcPr>
            <w:tcW w:w="5171" w:type="dxa"/>
            <w:tcBorders>
              <w:top w:val="nil"/>
              <w:left w:val="nil"/>
            </w:tcBorders>
          </w:tcPr>
          <w:p w14:paraId="11767C4C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098B1AD9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9DEE329" wp14:editId="76BD87DD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891A2E4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066EC468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  <w:tcBorders>
              <w:top w:val="nil"/>
              <w:bottom w:val="nil"/>
            </w:tcBorders>
          </w:tcPr>
          <w:p w14:paraId="1D01F74D" w14:textId="77777777" w:rsidR="00BD2986" w:rsidRDefault="002F3EE8" w:rsidP="002A17EB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10055843" w14:textId="6CB0B254" w:rsidR="00BD2986" w:rsidRDefault="00BD2986" w:rsidP="00BD2986">
            <w:pPr>
              <w:pStyle w:val="PargrafodaLista"/>
              <w:spacing w:before="120"/>
              <w:ind w:left="714"/>
            </w:pPr>
          </w:p>
          <w:p w14:paraId="51B63720" w14:textId="29E7D262" w:rsidR="005D02B2" w:rsidRDefault="005D02B2" w:rsidP="00BD2986">
            <w:pPr>
              <w:pStyle w:val="PargrafodaLista"/>
              <w:spacing w:before="120"/>
              <w:ind w:left="714"/>
            </w:pPr>
            <w:r w:rsidRPr="005D02B2">
              <w:t xml:space="preserve">Infelizmente, não </w:t>
            </w:r>
            <w:r w:rsidR="007527AB">
              <w:t>há relatório de</w:t>
            </w:r>
            <w:r w:rsidRPr="005D02B2">
              <w:t xml:space="preserve"> avaliação das disciplinas de </w:t>
            </w:r>
            <w:r w:rsidR="007527AB">
              <w:t xml:space="preserve">ano base </w:t>
            </w:r>
            <w:r w:rsidRPr="005D02B2">
              <w:t>2019, pois a gestão anterior não a realizou</w:t>
            </w:r>
            <w:r w:rsidR="007527AB">
              <w:t>; a</w:t>
            </w:r>
            <w:r w:rsidRPr="005D02B2">
              <w:t xml:space="preserve">ssim, </w:t>
            </w:r>
            <w:r w:rsidR="007527AB">
              <w:t>foi consultada</w:t>
            </w:r>
            <w:r w:rsidRPr="005D02B2">
              <w:t xml:space="preserve"> a avaliação de 2018, que foi bastante suscinta em sua análise considerando que disciplinas cujo nível de reprovação fosse inferior a 40% (somas de D e F) seriam consideradas satisfatórias. Não foram apresentados gráficos ou </w:t>
            </w:r>
            <w:r>
              <w:t xml:space="preserve">outros detalhamentos da execução ou respostas de estudantes sobre as disciplinas ofertadas </w:t>
            </w:r>
            <w:r w:rsidRPr="005D02B2">
              <w:t>para pautar</w:t>
            </w:r>
            <w:r w:rsidR="007527AB">
              <w:t xml:space="preserve"> comparações</w:t>
            </w:r>
            <w:r w:rsidRPr="005D02B2">
              <w:t>. Sobre os comentários dos estudantes, foram considerados esporádicos e por isso de pouca valia para levar a propostas concretas de modificações nas disciplinas.</w:t>
            </w:r>
            <w:r w:rsidR="00A43626">
              <w:t xml:space="preserve"> Desse modo, não </w:t>
            </w:r>
            <w:r w:rsidR="007527AB">
              <w:t>há</w:t>
            </w:r>
            <w:r w:rsidR="00A43626">
              <w:t xml:space="preserve"> quaisquer informações sobre a oferta em 2019 e os dados que temos sobre 2018 (do relatório </w:t>
            </w:r>
            <w:r w:rsidR="007527AB">
              <w:t>disponível</w:t>
            </w:r>
            <w:r w:rsidR="00A43626">
              <w:t xml:space="preserve">) não permitem uma análise adequada da questão. </w:t>
            </w:r>
          </w:p>
          <w:p w14:paraId="33F2D8AA" w14:textId="1AEA283A" w:rsidR="002F3EE8" w:rsidRDefault="002F3EE8" w:rsidP="00BD2986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object w:dxaOrig="225" w:dyaOrig="225" w14:anchorId="60121FBF">
                <v:shape id="_x0000_i1183" type="#_x0000_t75" style="width:448.5pt;height:108pt" o:ole="">
                  <v:imagedata r:id="rId83" o:title=""/>
                </v:shape>
                <w:control r:id="rId84" w:name="TextBox212" w:shapeid="_x0000_i1183"/>
              </w:object>
            </w:r>
          </w:p>
        </w:tc>
      </w:tr>
      <w:tr w:rsidR="002F3EE8" w14:paraId="4417B6A2" w14:textId="77777777" w:rsidTr="007D66E7">
        <w:tblPrEx>
          <w:tblCellMar>
            <w:left w:w="108" w:type="dxa"/>
            <w:right w:w="108" w:type="dxa"/>
          </w:tblCellMar>
        </w:tblPrEx>
        <w:trPr>
          <w:trHeight w:val="1239"/>
        </w:trPr>
        <w:tc>
          <w:tcPr>
            <w:tcW w:w="5092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62718AAB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258C2F8" wp14:editId="123C831B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8E1A780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171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43E3AA1F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67E6293" wp14:editId="29986AFC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0025230" w14:textId="77777777" w:rsidR="002F3EE8" w:rsidRDefault="002F3EE8" w:rsidP="00F83321">
            <w:pPr>
              <w:pStyle w:val="PargrafodaLista"/>
            </w:pPr>
          </w:p>
        </w:tc>
      </w:tr>
      <w:tr w:rsidR="00643713" w14:paraId="39EDA700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  <w:tcBorders>
              <w:bottom w:val="nil"/>
            </w:tcBorders>
          </w:tcPr>
          <w:p w14:paraId="5CC62B5C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397A3F57" w14:textId="77777777" w:rsidR="002F3EE8" w:rsidRDefault="002F3EE8" w:rsidP="002F3EE8">
            <w:pPr>
              <w:pStyle w:val="PargrafodaLista"/>
              <w:spacing w:before="120"/>
            </w:pPr>
          </w:p>
          <w:p w14:paraId="21DCBB0F" w14:textId="4E75FF56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1FD15B96" w14:textId="20B504CF" w:rsidR="00A43626" w:rsidRDefault="00A43626" w:rsidP="00A43626">
            <w:pPr>
              <w:spacing w:before="120"/>
            </w:pPr>
            <w:r w:rsidRPr="00A43626">
              <w:t xml:space="preserve">Pelas respostas dos estudantes, as disciplinas obrigatórias que compõe o BC&amp;T são consideradas adequadas, porém é pontuado, em especial, nesta modalidade emergencial que algumas excederam o tempo de estudo individual (I) estipulado para elas.  Possivelmente, este </w:t>
            </w:r>
            <w:r>
              <w:t>foi um efeito colateral na busca do corpo docente em</w:t>
            </w:r>
            <w:r w:rsidRPr="00A43626">
              <w:t xml:space="preserve"> garantir uma imersão no conteúdo da disciplina dadas as deficiências da modalidade do ensino remoto.</w:t>
            </w:r>
            <w:r>
              <w:t xml:space="preserve"> Obviamente, um aprendizado sobre as vantagens e desvantagens desta modalidade de oferecimento das disciplinas precisam ser melhor entendidos e um trabalho de conscientização do corpo docente sobre o uso adequado do TPI para dimensionar as atividades descritas no plano de ensino das disciplinas deve ser realizada pela coordenação do curso. </w:t>
            </w:r>
          </w:p>
          <w:p w14:paraId="792694AA" w14:textId="7AC0D076" w:rsidR="00200366" w:rsidRDefault="00A43626" w:rsidP="00A43626">
            <w:pPr>
              <w:spacing w:before="120"/>
            </w:pPr>
            <w:r>
              <w:t xml:space="preserve">Em especial, o BC&amp;T está com uma proposta de novo Projeto Pedagógico sendo discutida desde final de 2018. Devido a pandemia, </w:t>
            </w:r>
            <w:r w:rsidR="00200366">
              <w:t xml:space="preserve">a aprovação deste projeto não foi finalizada. Contudo, este atraso pode </w:t>
            </w:r>
            <w:r w:rsidR="007527AB">
              <w:t>ter</w:t>
            </w:r>
            <w:r w:rsidR="00200366">
              <w:t xml:space="preserve"> um efeito colateral positivo, pois</w:t>
            </w:r>
            <w:r w:rsidR="007527AB">
              <w:t xml:space="preserve"> ainda há</w:t>
            </w:r>
            <w:r w:rsidR="00200366">
              <w:t xml:space="preserve"> questões que precisam ser </w:t>
            </w:r>
            <w:proofErr w:type="gramStart"/>
            <w:r w:rsidR="00200366">
              <w:t>m</w:t>
            </w:r>
            <w:r w:rsidR="007527AB">
              <w:t>elhor</w:t>
            </w:r>
            <w:proofErr w:type="gramEnd"/>
            <w:r w:rsidR="00200366">
              <w:t xml:space="preserve"> definidas no projeto. A introdução adequada de disciplinas </w:t>
            </w:r>
            <w:r w:rsidR="006D5A22">
              <w:t>híbridas (</w:t>
            </w:r>
            <w:proofErr w:type="spellStart"/>
            <w:proofErr w:type="gramStart"/>
            <w:r w:rsidR="00200366">
              <w:t>semi-presenciais</w:t>
            </w:r>
            <w:proofErr w:type="spellEnd"/>
            <w:proofErr w:type="gramEnd"/>
            <w:r w:rsidR="007527AB">
              <w:t>)</w:t>
            </w:r>
            <w:r w:rsidR="00200366">
              <w:t>, em especial, sob a nova luz de todo o aprendizado do oferecimento remoto que tem sido feito desde 2020. Além disso, também</w:t>
            </w:r>
            <w:r w:rsidR="007527AB">
              <w:t xml:space="preserve"> há a necessidade de</w:t>
            </w:r>
            <w:r w:rsidR="00200366">
              <w:t xml:space="preserve"> introduzir os conteúdos extensionistas de modo a contribuir com 10% da carga horária do aluno formado no BC&amp;T.  Todas estas quest</w:t>
            </w:r>
            <w:r w:rsidR="007527AB">
              <w:t>ões</w:t>
            </w:r>
            <w:r w:rsidR="00200366">
              <w:t xml:space="preserve"> necessitaram de profunda discussão envolvendo </w:t>
            </w:r>
            <w:r w:rsidR="007527AB">
              <w:t>o Núcleo Docente Estruturante (</w:t>
            </w:r>
            <w:r w:rsidR="00200366">
              <w:t>NDE</w:t>
            </w:r>
            <w:r w:rsidR="007527AB">
              <w:t>)</w:t>
            </w:r>
            <w:r w:rsidR="00200366">
              <w:t xml:space="preserve">, </w:t>
            </w:r>
            <w:r w:rsidR="007527AB">
              <w:t>C</w:t>
            </w:r>
            <w:r w:rsidR="00200366">
              <w:t>oordenação</w:t>
            </w:r>
            <w:r w:rsidR="007527AB">
              <w:t xml:space="preserve"> do Curso </w:t>
            </w:r>
            <w:r w:rsidR="00200366">
              <w:t>do BC&amp;T e toda a nossa comunidade da UFABC, pois implicam</w:t>
            </w:r>
            <w:r w:rsidR="007527AB">
              <w:t xml:space="preserve"> em</w:t>
            </w:r>
            <w:r w:rsidR="00200366">
              <w:t xml:space="preserve"> profundas mudanças no BC&amp;T e, consequentemente, em todos os cursos pós-BC&amp;T. </w:t>
            </w:r>
          </w:p>
          <w:p w14:paraId="2C00E8BF" w14:textId="6E7DB1CE" w:rsidR="004C1F99" w:rsidRPr="00456AE1" w:rsidRDefault="00057C4E" w:rsidP="00704F47">
            <w:pPr>
              <w:pStyle w:val="PargrafodaLista"/>
            </w:pPr>
            <w:r>
              <w:object w:dxaOrig="225" w:dyaOrig="225" w14:anchorId="574D0742">
                <v:shape id="_x0000_i1185" type="#_x0000_t75" style="width:448.5pt;height:99.75pt" o:ole="">
                  <v:imagedata r:id="rId86" o:title=""/>
                </v:shape>
                <w:control r:id="rId87" w:name="TextBox211" w:shapeid="_x0000_i1185"/>
              </w:object>
            </w:r>
          </w:p>
        </w:tc>
      </w:tr>
      <w:tr w:rsidR="004C1F99" w14:paraId="47445972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5092" w:type="dxa"/>
            <w:tcBorders>
              <w:top w:val="nil"/>
              <w:right w:val="nil"/>
            </w:tcBorders>
          </w:tcPr>
          <w:p w14:paraId="6D2C8D01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612A4FAE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11C5448" wp14:editId="76DA17CF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F3FAAD7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171" w:type="dxa"/>
            <w:tcBorders>
              <w:top w:val="nil"/>
              <w:left w:val="nil"/>
            </w:tcBorders>
          </w:tcPr>
          <w:p w14:paraId="3889D1C6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1A416057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7D04F3F" wp14:editId="7D7CDEDA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19A10D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30DD9666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  <w:tcBorders>
              <w:bottom w:val="nil"/>
            </w:tcBorders>
          </w:tcPr>
          <w:p w14:paraId="24284F92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39814FC2" w14:textId="35C79911" w:rsidR="002F3EE8" w:rsidRPr="00456AE1" w:rsidRDefault="002F3EE8" w:rsidP="002F3EE8">
            <w:pPr>
              <w:pStyle w:val="PargrafodaLista"/>
            </w:pPr>
            <w:r>
              <w:lastRenderedPageBreak/>
              <w:object w:dxaOrig="225" w:dyaOrig="225" w14:anchorId="3A7E4F86">
                <v:shape id="_x0000_i1187" type="#_x0000_t75" style="width:448.5pt;height:97.5pt" o:ole="">
                  <v:imagedata r:id="rId88" o:title=""/>
                </v:shape>
                <w:control r:id="rId89" w:name="TextBox2113" w:shapeid="_x0000_i1187"/>
              </w:object>
            </w:r>
          </w:p>
        </w:tc>
      </w:tr>
      <w:tr w:rsidR="002F3EE8" w14:paraId="350AE80B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5092" w:type="dxa"/>
            <w:tcBorders>
              <w:top w:val="nil"/>
              <w:right w:val="nil"/>
            </w:tcBorders>
          </w:tcPr>
          <w:p w14:paraId="3FDFA77D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0229377D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ABDAB1D" wp14:editId="795A2C6E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242580F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171" w:type="dxa"/>
            <w:tcBorders>
              <w:top w:val="nil"/>
              <w:left w:val="nil"/>
            </w:tcBorders>
          </w:tcPr>
          <w:p w14:paraId="4638D9EB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0E0CEC21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367814F" wp14:editId="04D8653B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CB5F12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78DAD60A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  <w:tcBorders>
              <w:bottom w:val="nil"/>
            </w:tcBorders>
          </w:tcPr>
          <w:p w14:paraId="7E74B1CD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5DD6146F" w14:textId="66D68B3A" w:rsidR="000E6A9C" w:rsidRPr="00456AE1" w:rsidRDefault="000E6A9C" w:rsidP="000E6A9C">
            <w:pPr>
              <w:pStyle w:val="PargrafodaLista"/>
            </w:pPr>
            <w:r>
              <w:object w:dxaOrig="225" w:dyaOrig="225" w14:anchorId="7CB03E61">
                <v:shape id="_x0000_i1189" type="#_x0000_t75" style="width:448.5pt;height:99pt" o:ole="">
                  <v:imagedata r:id="rId90" o:title=""/>
                </v:shape>
                <w:control r:id="rId91" w:name="TextBox21131" w:shapeid="_x0000_i1189"/>
              </w:object>
            </w:r>
          </w:p>
        </w:tc>
      </w:tr>
      <w:tr w:rsidR="000E6A9C" w14:paraId="497D8194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5092" w:type="dxa"/>
            <w:tcBorders>
              <w:top w:val="nil"/>
              <w:right w:val="nil"/>
            </w:tcBorders>
          </w:tcPr>
          <w:p w14:paraId="7E52372A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331B3813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056070D" wp14:editId="4F594248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6430772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171" w:type="dxa"/>
            <w:tcBorders>
              <w:top w:val="nil"/>
              <w:left w:val="nil"/>
            </w:tcBorders>
          </w:tcPr>
          <w:p w14:paraId="44817263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350E0EDE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E50A5B7" wp14:editId="66F223FC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5D1863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5255626A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  <w:tcBorders>
              <w:bottom w:val="nil"/>
            </w:tcBorders>
          </w:tcPr>
          <w:p w14:paraId="6EE0EF18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46414DE0" w14:textId="2B60975C" w:rsidR="004C1F99" w:rsidRPr="00456AE1" w:rsidRDefault="00057C4E" w:rsidP="004C1F99">
            <w:pPr>
              <w:pStyle w:val="PargrafodaLista"/>
            </w:pPr>
            <w:r>
              <w:object w:dxaOrig="225" w:dyaOrig="225" w14:anchorId="725B77D3">
                <v:shape id="_x0000_i1191" type="#_x0000_t75" style="width:448.5pt;height:119.25pt" o:ole="">
                  <v:imagedata r:id="rId92" o:title=""/>
                </v:shape>
                <w:control r:id="rId93" w:name="TextBox2111" w:shapeid="_x0000_i1191"/>
              </w:object>
            </w:r>
          </w:p>
        </w:tc>
      </w:tr>
      <w:tr w:rsidR="004C1F99" w14:paraId="55E628C3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5092" w:type="dxa"/>
            <w:tcBorders>
              <w:top w:val="nil"/>
              <w:bottom w:val="single" w:sz="4" w:space="0" w:color="auto"/>
              <w:right w:val="nil"/>
            </w:tcBorders>
          </w:tcPr>
          <w:p w14:paraId="30AD66C2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074BE9AF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A10CE77" wp14:editId="31CD8BF7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50A3D0" w14:textId="77777777" w:rsidR="004C1F99" w:rsidRDefault="004C1F99" w:rsidP="004C1F99">
            <w:pPr>
              <w:pStyle w:val="PargrafodaLista"/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</w:tcBorders>
          </w:tcPr>
          <w:p w14:paraId="5EA90FBE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16CDDA2C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57F4950" wp14:editId="6F2C5FF2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377DE8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54A14266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  <w:tcBorders>
              <w:bottom w:val="nil"/>
            </w:tcBorders>
          </w:tcPr>
          <w:p w14:paraId="6F52C01E" w14:textId="175F0B0B" w:rsidR="004C1F99" w:rsidRPr="007527AB" w:rsidRDefault="00557C20" w:rsidP="007527AB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Encaminhamentos</w:t>
            </w:r>
          </w:p>
        </w:tc>
      </w:tr>
      <w:tr w:rsidR="00557C20" w14:paraId="1F8D9D5E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  <w:tcBorders>
              <w:top w:val="nil"/>
            </w:tcBorders>
          </w:tcPr>
          <w:p w14:paraId="497D1480" w14:textId="42448352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t>Recomendações e propostas do NDE para o curso</w:t>
            </w:r>
          </w:p>
          <w:p w14:paraId="3524AAB3" w14:textId="11F95E8A" w:rsidR="00200366" w:rsidRDefault="00200366" w:rsidP="007527AB">
            <w:r w:rsidRPr="00200366">
              <w:t xml:space="preserve">Como recomendação </w:t>
            </w:r>
            <w:r w:rsidR="007527AB">
              <w:t>ao</w:t>
            </w:r>
            <w:r w:rsidRPr="00200366">
              <w:t xml:space="preserve"> NDE, a versão</w:t>
            </w:r>
            <w:r w:rsidR="00304B08">
              <w:t xml:space="preserve"> ainda pendente de aprovação </w:t>
            </w:r>
            <w:r w:rsidRPr="00200366">
              <w:t xml:space="preserve">do projeto pedagógico </w:t>
            </w:r>
            <w:r w:rsidR="00304B08">
              <w:t>do curso</w:t>
            </w:r>
            <w:r w:rsidRPr="00200366">
              <w:t xml:space="preserve"> passa algumas disciplinas de obrigatórias para opção limitada: Bases Conceituais de Energia, Projeto Dirigido e Interações </w:t>
            </w:r>
            <w:r w:rsidR="00F14F5D" w:rsidRPr="00200366">
              <w:t>Atômicas</w:t>
            </w:r>
            <w:r w:rsidRPr="00200366">
              <w:t xml:space="preserve"> e Moleculares. Além disso, </w:t>
            </w:r>
            <w:r w:rsidR="00F14F5D">
              <w:t xml:space="preserve">aprimora as </w:t>
            </w:r>
            <w:r w:rsidRPr="00200366">
              <w:t xml:space="preserve">ementas e reestrutura algumas disciplinas visando </w:t>
            </w:r>
            <w:r w:rsidRPr="00200366">
              <w:lastRenderedPageBreak/>
              <w:t xml:space="preserve">uma maior coesão e interdisciplinaridade no conjunto de disciplinas obrigatórias.  Contudo, apesar dos avanços dessa proposta do projeto pedagógico, </w:t>
            </w:r>
            <w:r w:rsidR="00304B08">
              <w:t>a</w:t>
            </w:r>
            <w:r w:rsidRPr="00200366">
              <w:t xml:space="preserve">lgumas </w:t>
            </w:r>
            <w:r w:rsidR="00F14F5D" w:rsidRPr="00200366">
              <w:t>deficiências</w:t>
            </w:r>
            <w:r w:rsidRPr="00200366">
              <w:t xml:space="preserve"> em relação as novas demandas</w:t>
            </w:r>
            <w:r w:rsidR="00304B08">
              <w:t xml:space="preserve"> são demasiadamente</w:t>
            </w:r>
            <w:r w:rsidRPr="00200366">
              <w:t xml:space="preserve"> importante</w:t>
            </w:r>
            <w:r w:rsidR="00304B08">
              <w:t xml:space="preserve"> e necessitam ser incluídas antes da sua aprovação final; p</w:t>
            </w:r>
            <w:r w:rsidRPr="00200366">
              <w:t xml:space="preserve">rimeiramente em relação a uma clara descrição de modalidade </w:t>
            </w:r>
            <w:proofErr w:type="spellStart"/>
            <w:proofErr w:type="gramStart"/>
            <w:r w:rsidRPr="00200366">
              <w:t>semi-presencial</w:t>
            </w:r>
            <w:proofErr w:type="spellEnd"/>
            <w:proofErr w:type="gramEnd"/>
            <w:r w:rsidRPr="00200366">
              <w:t xml:space="preserve"> e o uso de novas ferramentas do ensino remoto que foram incorporadas (forçosamente) devido a pand</w:t>
            </w:r>
            <w:r w:rsidR="00304B08">
              <w:t>emia</w:t>
            </w:r>
            <w:r w:rsidRPr="00200366">
              <w:t xml:space="preserve"> de C</w:t>
            </w:r>
            <w:r w:rsidR="00304B08">
              <w:t>OVID-19</w:t>
            </w:r>
            <w:r w:rsidRPr="00200366">
              <w:t xml:space="preserve">, mas que podem ter papel fundamental para a modernização de nosso ensino.   Em segundo lugar, a inserção da </w:t>
            </w:r>
            <w:proofErr w:type="spellStart"/>
            <w:r w:rsidRPr="00200366">
              <w:t>curricularização</w:t>
            </w:r>
            <w:proofErr w:type="spellEnd"/>
            <w:r w:rsidRPr="00200366">
              <w:t xml:space="preserve"> da extensão como 10% da carga horário do curso, tal ponto não está previsto adequadamente na</w:t>
            </w:r>
            <w:r w:rsidR="00304B08">
              <w:t xml:space="preserve"> atual</w:t>
            </w:r>
            <w:r w:rsidRPr="00200366">
              <w:t xml:space="preserve"> proposta do Projeto Pedagógico.  Dessa forma, é urgente uma revisão </w:t>
            </w:r>
            <w:r w:rsidR="00F14F5D" w:rsidRPr="00200366">
              <w:t>desta proposta</w:t>
            </w:r>
            <w:r w:rsidRPr="00200366">
              <w:t xml:space="preserve"> e a incorporação destes pontos no projeto, mas para isso, necessita</w:t>
            </w:r>
            <w:r w:rsidR="00304B08">
              <w:t>-se</w:t>
            </w:r>
            <w:r w:rsidRPr="00200366">
              <w:t xml:space="preserve"> de novas discussões no </w:t>
            </w:r>
            <w:r w:rsidR="00F14F5D" w:rsidRPr="00200366">
              <w:t>âmbito</w:t>
            </w:r>
            <w:r w:rsidRPr="00200366">
              <w:t xml:space="preserve"> do NDE e </w:t>
            </w:r>
            <w:r w:rsidR="00304B08">
              <w:t>C</w:t>
            </w:r>
            <w:r w:rsidRPr="00200366">
              <w:t xml:space="preserve">oordenação do </w:t>
            </w:r>
            <w:r w:rsidR="00304B08">
              <w:t>C</w:t>
            </w:r>
            <w:r w:rsidRPr="00200366">
              <w:t>urso.</w:t>
            </w:r>
          </w:p>
          <w:p w14:paraId="08CB9298" w14:textId="04C37783" w:rsidR="00200366" w:rsidRDefault="00200366" w:rsidP="00200366"/>
          <w:p w14:paraId="59CC8919" w14:textId="16B459E1" w:rsidR="00200366" w:rsidRDefault="00200366" w:rsidP="00200366"/>
          <w:p w14:paraId="1FE8BF64" w14:textId="3F033113" w:rsidR="00200366" w:rsidRDefault="00200366" w:rsidP="00200366"/>
          <w:p w14:paraId="787E8642" w14:textId="28F18272" w:rsidR="00200366" w:rsidRDefault="00200366" w:rsidP="00200366"/>
          <w:p w14:paraId="54261B9D" w14:textId="54FE4BD2" w:rsidR="00200366" w:rsidRDefault="00200366" w:rsidP="00200366"/>
          <w:p w14:paraId="3AAFA5CF" w14:textId="77777777" w:rsidR="00200366" w:rsidRDefault="00200366" w:rsidP="00200366"/>
          <w:p w14:paraId="5E885D59" w14:textId="26B9A5B4" w:rsidR="00557C20" w:rsidRDefault="00057C4E" w:rsidP="00557C20">
            <w:pPr>
              <w:pStyle w:val="PargrafodaLista"/>
            </w:pPr>
            <w:r>
              <w:object w:dxaOrig="225" w:dyaOrig="225" w14:anchorId="1469B79C">
                <v:shape id="_x0000_i1193" type="#_x0000_t75" style="width:448.5pt;height:56.25pt" o:ole="">
                  <v:imagedata r:id="rId94" o:title=""/>
                </v:shape>
                <w:control r:id="rId95" w:name="TextBox2112" w:shapeid="_x0000_i1193"/>
              </w:object>
            </w:r>
          </w:p>
          <w:p w14:paraId="3071F9EC" w14:textId="77777777" w:rsidR="00557C20" w:rsidRDefault="00557C20" w:rsidP="00557C20">
            <w:pPr>
              <w:pStyle w:val="PargrafodaLista"/>
            </w:pPr>
          </w:p>
        </w:tc>
      </w:tr>
      <w:tr w:rsidR="00557C20" w14:paraId="45C28FCE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</w:tcPr>
          <w:p w14:paraId="16DACF55" w14:textId="41E21E0D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lastRenderedPageBreak/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1AA7AF31" w14:textId="5590E971" w:rsidR="00F14F5D" w:rsidRDefault="00F14F5D" w:rsidP="00F14F5D">
            <w:pPr>
              <w:spacing w:before="120"/>
            </w:pPr>
            <w:r w:rsidRPr="00F14F5D">
              <w:t>Consideramos que o principal problema atual do BC&amp;T ocorre por uma comunicação não eficiente com docentes e discentes</w:t>
            </w:r>
            <w:r w:rsidR="00304B08">
              <w:t>, u</w:t>
            </w:r>
            <w:r w:rsidRPr="00F14F5D">
              <w:t>ma vez que</w:t>
            </w:r>
            <w:r w:rsidR="00304B08">
              <w:t xml:space="preserve"> o curso possui</w:t>
            </w:r>
            <w:r w:rsidRPr="00F14F5D">
              <w:t xml:space="preserve"> um grande número de discentes (1440 alunos ingressando todos os anos) e a necessidade de oferecimento de muit</w:t>
            </w:r>
            <w:r>
              <w:t>a</w:t>
            </w:r>
            <w:r w:rsidRPr="00F14F5D">
              <w:t xml:space="preserve">s turmas das mesmas disciplinas, </w:t>
            </w:r>
            <w:r w:rsidR="00304B08">
              <w:t>e, por fim acaba-se</w:t>
            </w:r>
            <w:r w:rsidRPr="00F14F5D">
              <w:t xml:space="preserve"> falhando em obter uma melhor hegemonia nos objetivos e metas destas disciplinas, tanto pela execução dos docentes quanto pelas expectativas dos di</w:t>
            </w:r>
            <w:r>
              <w:t>s</w:t>
            </w:r>
            <w:r w:rsidRPr="00F14F5D">
              <w:t xml:space="preserve">centes. </w:t>
            </w:r>
            <w:r w:rsidR="00304B08">
              <w:t>A atual Coordenação do Curso a</w:t>
            </w:r>
            <w:r w:rsidRPr="00F14F5D">
              <w:t>credit</w:t>
            </w:r>
            <w:r w:rsidR="00304B08">
              <w:t>a</w:t>
            </w:r>
            <w:r w:rsidRPr="00F14F5D">
              <w:t xml:space="preserve"> que a primeira ação é a criação de um diálogo efetivo e busca de um consenso do que se espera em cada disciplina e como isso compõe para o conjunto e formação no núcleo obrigatório do BC&amp;T. Assim, as ações a serem tomadas por esta gestão tem como alicerce principal a comunicação com todos os atores envolvidos na construção de nosso curso.  </w:t>
            </w:r>
          </w:p>
          <w:p w14:paraId="63509B7C" w14:textId="2369E130" w:rsidR="00557C20" w:rsidRDefault="00872033" w:rsidP="00557C20">
            <w:pPr>
              <w:pStyle w:val="PargrafodaLista"/>
            </w:pPr>
            <w:r>
              <w:object w:dxaOrig="225" w:dyaOrig="225" w14:anchorId="36B59657">
                <v:shape id="_x0000_i1195" type="#_x0000_t75" style="width:448.5pt;height:56.25pt" o:ole="">
                  <v:imagedata r:id="rId96" o:title=""/>
                </v:shape>
                <w:control r:id="rId97" w:name="TextBox21121" w:shapeid="_x0000_i1195"/>
              </w:object>
            </w:r>
          </w:p>
          <w:p w14:paraId="2669D950" w14:textId="77777777" w:rsidR="00557C20" w:rsidRDefault="00557C20" w:rsidP="00557C20">
            <w:pPr>
              <w:pStyle w:val="PargrafodaLista"/>
            </w:pPr>
          </w:p>
        </w:tc>
      </w:tr>
      <w:tr w:rsidR="00557C20" w14:paraId="4A311BEA" w14:textId="77777777" w:rsidTr="007D66E7">
        <w:tblPrEx>
          <w:tblCellMar>
            <w:left w:w="108" w:type="dxa"/>
            <w:right w:w="108" w:type="dxa"/>
          </w:tblCellMar>
        </w:tblPrEx>
        <w:tc>
          <w:tcPr>
            <w:tcW w:w="10263" w:type="dxa"/>
            <w:gridSpan w:val="2"/>
          </w:tcPr>
          <w:p w14:paraId="54139F16" w14:textId="0EC1BA2E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39103A39" w14:textId="0167D0A1" w:rsidR="00F14F5D" w:rsidRDefault="00F14F5D" w:rsidP="00F14F5D">
            <w:pPr>
              <w:spacing w:before="120"/>
            </w:pPr>
            <w:r>
              <w:t xml:space="preserve">Neste ponto, </w:t>
            </w:r>
            <w:r w:rsidR="00304B08">
              <w:t xml:space="preserve">a atual Coordenação do Curso </w:t>
            </w:r>
            <w:r>
              <w:t>buscar</w:t>
            </w:r>
            <w:r w:rsidR="00304B08">
              <w:t>á</w:t>
            </w:r>
            <w:r>
              <w:t xml:space="preserve"> uma melhor interação com os Centros para que as coordenações das disciplinas sejam formadas por equipes de docentes de modo a que</w:t>
            </w:r>
            <w:r w:rsidR="00427315">
              <w:t xml:space="preserve"> se</w:t>
            </w:r>
            <w:r>
              <w:t xml:space="preserve"> tenha sempre a “memória” das disciplinas, mesmo quando há mudança do docente que coordena </w:t>
            </w:r>
            <w:proofErr w:type="spellStart"/>
            <w:r w:rsidR="00427315">
              <w:t>esta</w:t>
            </w:r>
            <w:proofErr w:type="spellEnd"/>
            <w:r>
              <w:t>.  Com esta equipe de coordenação de “longo prazo” pode</w:t>
            </w:r>
            <w:r w:rsidR="00427315">
              <w:t xml:space="preserve">-se </w:t>
            </w:r>
            <w:r>
              <w:t>buscar uma prática mais sustentável de diagnóstico de problemas das disciplinas</w:t>
            </w:r>
            <w:r w:rsidR="00427315">
              <w:t>; um exemplo é</w:t>
            </w:r>
            <w:r>
              <w:t xml:space="preserve"> o fato de </w:t>
            </w:r>
            <w:r w:rsidR="00427315">
              <w:t xml:space="preserve">que </w:t>
            </w:r>
            <w:r>
              <w:t xml:space="preserve">ao </w:t>
            </w:r>
            <w:r w:rsidR="00427315">
              <w:t xml:space="preserve">se </w:t>
            </w:r>
            <w:r>
              <w:t>considerar a análise das médias das avaliações das disciplinas, foi possível constatar que existem alguns “</w:t>
            </w:r>
            <w:proofErr w:type="spellStart"/>
            <w:r w:rsidRPr="009E3D2B">
              <w:rPr>
                <w:i/>
                <w:iCs/>
              </w:rPr>
              <w:t>outliners</w:t>
            </w:r>
            <w:proofErr w:type="spellEnd"/>
            <w:r>
              <w:t>” pontuais, ou seja, docente cujas médias são muito superiores ou inferiores à médias. Com base nest</w:t>
            </w:r>
            <w:r w:rsidR="009E3D2B">
              <w:t>a</w:t>
            </w:r>
            <w:r>
              <w:t xml:space="preserve"> análise, podemos buscar por meio dos docentes “</w:t>
            </w:r>
            <w:r w:rsidR="00427315">
              <w:t>muito</w:t>
            </w:r>
            <w:r>
              <w:t xml:space="preserve"> acima da média” identificar quais fatores os tornam tão bem avaliados e, se tais fatores, poderiam ser aplicados a outras turmas. Do mesmo modo, para aqueles “bem abaixo da mé</w:t>
            </w:r>
            <w:r w:rsidR="009E3D2B">
              <w:t>di</w:t>
            </w:r>
            <w:r>
              <w:t xml:space="preserve">a”, </w:t>
            </w:r>
            <w:proofErr w:type="spellStart"/>
            <w:r>
              <w:t>poder</w:t>
            </w:r>
            <w:r w:rsidR="00427315">
              <w:t>ia-se</w:t>
            </w:r>
            <w:proofErr w:type="spellEnd"/>
            <w:r>
              <w:t xml:space="preserve"> buscar identificar que fatores </w:t>
            </w:r>
            <w:r>
              <w:lastRenderedPageBreak/>
              <w:t xml:space="preserve">tornam a avaliação dos estudantes tão distinta da média e buscar formas (via diálogo com coordenação de disciplina e docente) de corrigir isto para buscar sempre o aprimoramento da disciplina por meio de um oferecimento sempre otimizado para todas as turmas. </w:t>
            </w:r>
          </w:p>
          <w:p w14:paraId="76FEDC43" w14:textId="77777777" w:rsidR="00F14F5D" w:rsidRDefault="00F14F5D" w:rsidP="00F14F5D">
            <w:pPr>
              <w:spacing w:before="120"/>
            </w:pPr>
          </w:p>
          <w:p w14:paraId="0FCAF340" w14:textId="1F4F0BAC" w:rsidR="00557C20" w:rsidRDefault="00872033" w:rsidP="00557C20">
            <w:pPr>
              <w:pStyle w:val="PargrafodaLista"/>
            </w:pPr>
            <w:r>
              <w:object w:dxaOrig="225" w:dyaOrig="225" w14:anchorId="6F556A0F">
                <v:shape id="_x0000_i1197" type="#_x0000_t75" style="width:448.5pt;height:56.25pt" o:ole="">
                  <v:imagedata r:id="rId98" o:title=""/>
                </v:shape>
                <w:control r:id="rId99" w:name="TextBox21122" w:shapeid="_x0000_i1197"/>
              </w:object>
            </w:r>
          </w:p>
          <w:p w14:paraId="77E29312" w14:textId="77777777" w:rsidR="00557C20" w:rsidRDefault="00557C20" w:rsidP="00557C20">
            <w:pPr>
              <w:pStyle w:val="PargrafodaLista"/>
            </w:pPr>
          </w:p>
        </w:tc>
      </w:tr>
    </w:tbl>
    <w:p w14:paraId="5908BBF2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0C71E631" w14:textId="77777777" w:rsidTr="004E4141">
        <w:tc>
          <w:tcPr>
            <w:tcW w:w="10031" w:type="dxa"/>
          </w:tcPr>
          <w:p w14:paraId="3F1F07E2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247E4231" w14:textId="24A9177A" w:rsidR="004E4141" w:rsidRDefault="004E4141" w:rsidP="004E4141">
            <w:pPr>
              <w:pStyle w:val="PargrafodaLista"/>
            </w:pPr>
            <w:r>
              <w:object w:dxaOrig="225" w:dyaOrig="225" w14:anchorId="3AD2B537">
                <v:shape id="_x0000_i1199" type="#_x0000_t75" style="width:448.5pt;height:110.25pt" o:ole="">
                  <v:imagedata r:id="rId100" o:title=""/>
                </v:shape>
                <w:control r:id="rId101" w:name="TextBox2112211" w:shapeid="_x0000_i1199"/>
              </w:object>
            </w:r>
          </w:p>
          <w:p w14:paraId="1ABE2A85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0898B049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56F0E03C" w14:textId="77777777" w:rsidTr="007B2C2A">
        <w:tc>
          <w:tcPr>
            <w:tcW w:w="4322" w:type="dxa"/>
          </w:tcPr>
          <w:p w14:paraId="64AF82C3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3C384D0E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4F091FAC" w14:textId="77777777" w:rsidTr="007B2C2A">
        <w:tc>
          <w:tcPr>
            <w:tcW w:w="4322" w:type="dxa"/>
          </w:tcPr>
          <w:p w14:paraId="71D748F1" w14:textId="2C6E29C8" w:rsidR="007B2C2A" w:rsidRDefault="00704BED" w:rsidP="007B2C2A">
            <w:r>
              <w:t xml:space="preserve">Luciano Soares da Cruz </w:t>
            </w:r>
          </w:p>
        </w:tc>
        <w:tc>
          <w:tcPr>
            <w:tcW w:w="5709" w:type="dxa"/>
          </w:tcPr>
          <w:p w14:paraId="6B163C03" w14:textId="2FB8A9EF" w:rsidR="007B2C2A" w:rsidRDefault="00BD2986" w:rsidP="007B2C2A">
            <w:r>
              <w:t>Coordenador do BC&amp;T</w:t>
            </w:r>
          </w:p>
        </w:tc>
      </w:tr>
      <w:tr w:rsidR="007B2C2A" w14:paraId="48194463" w14:textId="77777777" w:rsidTr="007B2C2A">
        <w:tc>
          <w:tcPr>
            <w:tcW w:w="4322" w:type="dxa"/>
          </w:tcPr>
          <w:p w14:paraId="2C10E892" w14:textId="4CA3BCD1" w:rsidR="007B2C2A" w:rsidRDefault="00BD2986" w:rsidP="007B2C2A">
            <w:r>
              <w:t xml:space="preserve">Michelle </w:t>
            </w:r>
            <w:r w:rsidR="000B7C73">
              <w:t xml:space="preserve">Sato Frigo </w:t>
            </w:r>
          </w:p>
        </w:tc>
        <w:tc>
          <w:tcPr>
            <w:tcW w:w="5709" w:type="dxa"/>
          </w:tcPr>
          <w:p w14:paraId="1FB6EFC6" w14:textId="6AF524A2" w:rsidR="007B2C2A" w:rsidRDefault="000B7C73" w:rsidP="007B2C2A">
            <w:r>
              <w:t>Coordenadora Adjunta do BC&amp;T</w:t>
            </w:r>
          </w:p>
        </w:tc>
      </w:tr>
      <w:tr w:rsidR="007B2C2A" w14:paraId="714FA84B" w14:textId="77777777" w:rsidTr="007B2C2A">
        <w:tc>
          <w:tcPr>
            <w:tcW w:w="4322" w:type="dxa"/>
          </w:tcPr>
          <w:p w14:paraId="0C61726B" w14:textId="77777777" w:rsidR="007B2C2A" w:rsidRDefault="007B2C2A" w:rsidP="007B2C2A"/>
        </w:tc>
        <w:tc>
          <w:tcPr>
            <w:tcW w:w="5709" w:type="dxa"/>
          </w:tcPr>
          <w:p w14:paraId="116F2E4B" w14:textId="77777777" w:rsidR="007B2C2A" w:rsidRDefault="007B2C2A" w:rsidP="007B2C2A"/>
        </w:tc>
      </w:tr>
      <w:tr w:rsidR="007B2C2A" w14:paraId="22BC7958" w14:textId="77777777" w:rsidTr="007B2C2A">
        <w:tc>
          <w:tcPr>
            <w:tcW w:w="4322" w:type="dxa"/>
          </w:tcPr>
          <w:p w14:paraId="17F8362A" w14:textId="77777777" w:rsidR="007B2C2A" w:rsidRDefault="007B2C2A" w:rsidP="007B2C2A"/>
        </w:tc>
        <w:tc>
          <w:tcPr>
            <w:tcW w:w="5709" w:type="dxa"/>
          </w:tcPr>
          <w:p w14:paraId="2842B8E9" w14:textId="77777777" w:rsidR="007B2C2A" w:rsidRDefault="007B2C2A" w:rsidP="007B2C2A"/>
        </w:tc>
      </w:tr>
    </w:tbl>
    <w:p w14:paraId="3387EF60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281B63E0" w14:textId="77777777" w:rsidTr="007B2C2A">
        <w:tc>
          <w:tcPr>
            <w:tcW w:w="4361" w:type="dxa"/>
          </w:tcPr>
          <w:p w14:paraId="00F6F784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1D823AED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1D33F8D3" w14:textId="77777777" w:rsidTr="007B2C2A">
        <w:tc>
          <w:tcPr>
            <w:tcW w:w="4361" w:type="dxa"/>
          </w:tcPr>
          <w:p w14:paraId="3DD35C2F" w14:textId="2B1E2099" w:rsidR="007B2C2A" w:rsidRDefault="000B7C73" w:rsidP="007B2C2A">
            <w:r>
              <w:t xml:space="preserve">Santo André </w:t>
            </w:r>
          </w:p>
        </w:tc>
        <w:tc>
          <w:tcPr>
            <w:tcW w:w="5670" w:type="dxa"/>
          </w:tcPr>
          <w:p w14:paraId="7084440F" w14:textId="6B6DDE08" w:rsidR="007B2C2A" w:rsidRDefault="000B7C73" w:rsidP="007B2C2A">
            <w:r>
              <w:t>03/03/2022</w:t>
            </w:r>
          </w:p>
        </w:tc>
      </w:tr>
    </w:tbl>
    <w:p w14:paraId="6DDD766A" w14:textId="77777777" w:rsidR="007B2C2A" w:rsidRDefault="007B2C2A"/>
    <w:sectPr w:rsidR="007B2C2A" w:rsidSect="00DF6A3C">
      <w:headerReference w:type="default" r:id="rId102"/>
      <w:footerReference w:type="default" r:id="rId10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4AD2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4ADD20EF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79389"/>
      <w:docPartObj>
        <w:docPartGallery w:val="Page Numbers (Bottom of Page)"/>
        <w:docPartUnique/>
      </w:docPartObj>
    </w:sdtPr>
    <w:sdtEndPr/>
    <w:sdtContent>
      <w:p w14:paraId="7DFB035B" w14:textId="77777777" w:rsidR="00E26D14" w:rsidRDefault="00E26D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CD">
          <w:rPr>
            <w:noProof/>
          </w:rPr>
          <w:t>3</w:t>
        </w:r>
        <w:r>
          <w:fldChar w:fldCharType="end"/>
        </w:r>
      </w:p>
    </w:sdtContent>
  </w:sdt>
  <w:p w14:paraId="21BCBB9D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1A04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59AF41FC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52CA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33E4473" wp14:editId="46D4C93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17DAE3D4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43630AB1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499DF780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4C2CC31D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6C4612AA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5746E982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13"/>
    <w:rsid w:val="00003095"/>
    <w:rsid w:val="00026006"/>
    <w:rsid w:val="00031BCE"/>
    <w:rsid w:val="00057C4E"/>
    <w:rsid w:val="000825E9"/>
    <w:rsid w:val="00092199"/>
    <w:rsid w:val="000B7C73"/>
    <w:rsid w:val="000E6A9C"/>
    <w:rsid w:val="000F1922"/>
    <w:rsid w:val="000F4EED"/>
    <w:rsid w:val="00152103"/>
    <w:rsid w:val="00187ABB"/>
    <w:rsid w:val="0019704D"/>
    <w:rsid w:val="001C7DDB"/>
    <w:rsid w:val="001D717A"/>
    <w:rsid w:val="00200366"/>
    <w:rsid w:val="00220392"/>
    <w:rsid w:val="00256957"/>
    <w:rsid w:val="002A5F01"/>
    <w:rsid w:val="002C0579"/>
    <w:rsid w:val="002E6B8F"/>
    <w:rsid w:val="002F3EE8"/>
    <w:rsid w:val="00304B08"/>
    <w:rsid w:val="003B4FE5"/>
    <w:rsid w:val="003C5799"/>
    <w:rsid w:val="003D74EF"/>
    <w:rsid w:val="00427315"/>
    <w:rsid w:val="004C1F99"/>
    <w:rsid w:val="004E4141"/>
    <w:rsid w:val="00557C20"/>
    <w:rsid w:val="00570BE0"/>
    <w:rsid w:val="005835C8"/>
    <w:rsid w:val="00586311"/>
    <w:rsid w:val="005D02B2"/>
    <w:rsid w:val="00620019"/>
    <w:rsid w:val="00643713"/>
    <w:rsid w:val="006605DF"/>
    <w:rsid w:val="0066199B"/>
    <w:rsid w:val="00677FE3"/>
    <w:rsid w:val="006D5A22"/>
    <w:rsid w:val="00704BED"/>
    <w:rsid w:val="00704F47"/>
    <w:rsid w:val="007527AB"/>
    <w:rsid w:val="00791A3C"/>
    <w:rsid w:val="007943A9"/>
    <w:rsid w:val="007A5AF4"/>
    <w:rsid w:val="007B2C2A"/>
    <w:rsid w:val="007C1ECD"/>
    <w:rsid w:val="007D1F40"/>
    <w:rsid w:val="007D66E7"/>
    <w:rsid w:val="007D6F16"/>
    <w:rsid w:val="00872033"/>
    <w:rsid w:val="00890CC2"/>
    <w:rsid w:val="008B01BD"/>
    <w:rsid w:val="008E4B8A"/>
    <w:rsid w:val="009248EC"/>
    <w:rsid w:val="00974F8A"/>
    <w:rsid w:val="0098144D"/>
    <w:rsid w:val="009872AF"/>
    <w:rsid w:val="009B7311"/>
    <w:rsid w:val="009D03CE"/>
    <w:rsid w:val="009E3213"/>
    <w:rsid w:val="009E3D2B"/>
    <w:rsid w:val="00A24695"/>
    <w:rsid w:val="00A34216"/>
    <w:rsid w:val="00A43626"/>
    <w:rsid w:val="00A95E67"/>
    <w:rsid w:val="00AD04C0"/>
    <w:rsid w:val="00B25202"/>
    <w:rsid w:val="00B61639"/>
    <w:rsid w:val="00BD2986"/>
    <w:rsid w:val="00C00B38"/>
    <w:rsid w:val="00C32A2A"/>
    <w:rsid w:val="00C53281"/>
    <w:rsid w:val="00C70DFF"/>
    <w:rsid w:val="00C8279A"/>
    <w:rsid w:val="00D3027F"/>
    <w:rsid w:val="00D3469F"/>
    <w:rsid w:val="00DF6A3C"/>
    <w:rsid w:val="00E26D14"/>
    <w:rsid w:val="00E561F8"/>
    <w:rsid w:val="00E71D1F"/>
    <w:rsid w:val="00EB3B67"/>
    <w:rsid w:val="00EE191E"/>
    <w:rsid w:val="00F14F5D"/>
    <w:rsid w:val="00F267DB"/>
    <w:rsid w:val="00F56A1C"/>
    <w:rsid w:val="00F56D97"/>
    <w:rsid w:val="00F83321"/>
    <w:rsid w:val="00FE3C69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426E79"/>
  <w15:docId w15:val="{BA94C1DD-3A46-4090-A687-5DB6ECD8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36.xml"/><Relationship Id="rId89" Type="http://schemas.openxmlformats.org/officeDocument/2006/relationships/control" Target="activeX/activeX38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hart" Target="charts/chart4.xm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1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5.wmf"/><Relationship Id="rId85" Type="http://schemas.openxmlformats.org/officeDocument/2006/relationships/image" Target="media/image38.png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control" Target="activeX/activeX39.xml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chart" Target="charts/chart3.xml"/><Relationship Id="rId81" Type="http://schemas.openxmlformats.org/officeDocument/2006/relationships/control" Target="activeX/activeX35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3.xml"/><Relationship Id="rId101" Type="http://schemas.openxmlformats.org/officeDocument/2006/relationships/control" Target="activeX/activeX4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hart" Target="charts/chart1.xml"/><Relationship Id="rId97" Type="http://schemas.openxmlformats.org/officeDocument/2006/relationships/control" Target="activeX/activeX42.xm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37.xml"/><Relationship Id="rId61" Type="http://schemas.openxmlformats.org/officeDocument/2006/relationships/control" Target="activeX/activeX27.xml"/><Relationship Id="rId82" Type="http://schemas.openxmlformats.org/officeDocument/2006/relationships/image" Target="media/image36.png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hart" Target="charts/chart2.xml"/><Relationship Id="rId100" Type="http://schemas.openxmlformats.org/officeDocument/2006/relationships/image" Target="media/image46.wmf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0.xml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ano\Desktop\-%20BCT%20-\Relatorio%20base%202020\Conceitos_ECE_trabalhado-fi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ano\Desktop\-%20BCT%20-\Relatorio%20base%202020\Conceitos_QS2020_trabalhado-fin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ano\Desktop\-%20BCT%20-\Relatorio%20base%202020\Conceitos_ECE_trabalhado-fin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ano\Desktop\-%20BCT%20-\Relatorio%20base%202020\Conceitos_QS2020_trabalhado-fin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Planilha1!$C$117</c:f>
              <c:strCache>
                <c:ptCount val="1"/>
                <c:pt idx="0">
                  <c:v>Atr. Docente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Planilha1!$B$118:$B$135</c:f>
              <c:strCache>
                <c:ptCount val="18"/>
                <c:pt idx="0">
                  <c:v>FENÔMENOS MECÂNICOS</c:v>
                </c:pt>
                <c:pt idx="1">
                  <c:v>FENÔMENOS TÉRMICOS</c:v>
                </c:pt>
                <c:pt idx="2">
                  <c:v>FÍSICA QUÂNTICA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TRANSFORMAÇÕES QUÍMICAS</c:v>
                </c:pt>
                <c:pt idx="6">
                  <c:v>BIOQUÍMICA: ESTRUTURA, PROPRIEDADES E FUNÇÕES DE BIOMOLÉCULAS</c:v>
                </c:pt>
                <c:pt idx="7">
                  <c:v>NATUREZA DA INFORMAÇÃO</c:v>
                </c:pt>
                <c:pt idx="8">
                  <c:v>PROCESSAMENTO DA INFORMAÇÃO</c:v>
                </c:pt>
                <c:pt idx="9">
                  <c:v>FUNÇÕES DE UMA VARIÁVEL</c:v>
                </c:pt>
                <c:pt idx="10">
                  <c:v>GEOMETRIA ANALÍTICA</c:v>
                </c:pt>
                <c:pt idx="11">
                  <c:v>FUNÇÕES DE VÁRIAS VARIÁVEIS</c:v>
                </c:pt>
                <c:pt idx="12">
                  <c:v>PROJETO DIRIGIDO</c:v>
                </c:pt>
                <c:pt idx="13">
                  <c:v>ESTRUTURA DA MATÉRIA</c:v>
                </c:pt>
                <c:pt idx="14">
                  <c:v>ESTRUTURA E DINÂMICA SOCIAL</c:v>
                </c:pt>
                <c:pt idx="15">
                  <c:v>BASES EPISTEMOLÓGICAS DA CIÊNCIA MODERNA</c:v>
                </c:pt>
                <c:pt idx="16">
                  <c:v>CIÊNCIA, TECNOLOGIA E SOCIEDADE</c:v>
                </c:pt>
                <c:pt idx="17">
                  <c:v>BASES COMPUTACIONAIS DA CIÊNCIA</c:v>
                </c:pt>
              </c:strCache>
            </c:strRef>
          </c:cat>
          <c:val>
            <c:numRef>
              <c:f>Planilha1!$C$118:$C$135</c:f>
              <c:numCache>
                <c:formatCode>_-* #,##0.0_-;\-* #,##0.0_-;_-* "-"??_-;_-@_-</c:formatCode>
                <c:ptCount val="18"/>
                <c:pt idx="0">
                  <c:v>4.0333333333333341</c:v>
                </c:pt>
                <c:pt idx="1">
                  <c:v>3.6500000000000004</c:v>
                </c:pt>
                <c:pt idx="2">
                  <c:v>4.0666666666666664</c:v>
                </c:pt>
                <c:pt idx="3">
                  <c:v>3.9333333333333336</c:v>
                </c:pt>
                <c:pt idx="4">
                  <c:v>3.9</c:v>
                </c:pt>
                <c:pt idx="5">
                  <c:v>3.8000000000000003</c:v>
                </c:pt>
                <c:pt idx="6">
                  <c:v>4.3</c:v>
                </c:pt>
                <c:pt idx="7">
                  <c:v>2.9666666666666668</c:v>
                </c:pt>
                <c:pt idx="8">
                  <c:v>3.6833333333333331</c:v>
                </c:pt>
                <c:pt idx="9">
                  <c:v>3.4499999999999997</c:v>
                </c:pt>
                <c:pt idx="10">
                  <c:v>3.1333333333333333</c:v>
                </c:pt>
                <c:pt idx="11">
                  <c:v>3.6833333333333336</c:v>
                </c:pt>
                <c:pt idx="12">
                  <c:v>4.0999999999999996</c:v>
                </c:pt>
                <c:pt idx="13">
                  <c:v>3.65</c:v>
                </c:pt>
                <c:pt idx="14">
                  <c:v>4.3</c:v>
                </c:pt>
                <c:pt idx="15">
                  <c:v>3.5166666666666662</c:v>
                </c:pt>
                <c:pt idx="16">
                  <c:v>3.1333333333333333</c:v>
                </c:pt>
                <c:pt idx="17">
                  <c:v>3.1166666666666667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40-40BB-A1B8-16BEDFEE376B}"/>
            </c:ext>
          </c:extLst>
        </c:ser>
        <c:ser>
          <c:idx val="1"/>
          <c:order val="1"/>
          <c:tx>
            <c:strRef>
              <c:f>Planilha1!$D$117</c:f>
              <c:strCache>
                <c:ptCount val="1"/>
                <c:pt idx="0">
                  <c:v>At. Discente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Planilha1!$B$118:$B$135</c:f>
              <c:strCache>
                <c:ptCount val="18"/>
                <c:pt idx="0">
                  <c:v>FENÔMENOS MECÂNICOS</c:v>
                </c:pt>
                <c:pt idx="1">
                  <c:v>FENÔMENOS TÉRMICOS</c:v>
                </c:pt>
                <c:pt idx="2">
                  <c:v>FÍSICA QUÂNTICA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TRANSFORMAÇÕES QUÍMICAS</c:v>
                </c:pt>
                <c:pt idx="6">
                  <c:v>BIOQUÍMICA: ESTRUTURA, PROPRIEDADES E FUNÇÕES DE BIOMOLÉCULAS</c:v>
                </c:pt>
                <c:pt idx="7">
                  <c:v>NATUREZA DA INFORMAÇÃO</c:v>
                </c:pt>
                <c:pt idx="8">
                  <c:v>PROCESSAMENTO DA INFORMAÇÃO</c:v>
                </c:pt>
                <c:pt idx="9">
                  <c:v>FUNÇÕES DE UMA VARIÁVEL</c:v>
                </c:pt>
                <c:pt idx="10">
                  <c:v>GEOMETRIA ANALÍTICA</c:v>
                </c:pt>
                <c:pt idx="11">
                  <c:v>FUNÇÕES DE VÁRIAS VARIÁVEIS</c:v>
                </c:pt>
                <c:pt idx="12">
                  <c:v>PROJETO DIRIGIDO</c:v>
                </c:pt>
                <c:pt idx="13">
                  <c:v>ESTRUTURA DA MATÉRIA</c:v>
                </c:pt>
                <c:pt idx="14">
                  <c:v>ESTRUTURA E DINÂMICA SOCIAL</c:v>
                </c:pt>
                <c:pt idx="15">
                  <c:v>BASES EPISTEMOLÓGICAS DA CIÊNCIA MODERNA</c:v>
                </c:pt>
                <c:pt idx="16">
                  <c:v>CIÊNCIA, TECNOLOGIA E SOCIEDADE</c:v>
                </c:pt>
                <c:pt idx="17">
                  <c:v>BASES COMPUTACIONAIS DA CIÊNCIA</c:v>
                </c:pt>
              </c:strCache>
            </c:strRef>
          </c:cat>
          <c:val>
            <c:numRef>
              <c:f>Planilha1!$D$118:$D$135</c:f>
              <c:numCache>
                <c:formatCode>_-* #,##0.0_-;\-* #,##0.0_-;_-* "-"??_-;_-@_-</c:formatCode>
                <c:ptCount val="18"/>
                <c:pt idx="0">
                  <c:v>3.9</c:v>
                </c:pt>
                <c:pt idx="1">
                  <c:v>3.75</c:v>
                </c:pt>
                <c:pt idx="2">
                  <c:v>3.9</c:v>
                </c:pt>
                <c:pt idx="3">
                  <c:v>3.8499999999999996</c:v>
                </c:pt>
                <c:pt idx="4">
                  <c:v>3.75</c:v>
                </c:pt>
                <c:pt idx="5">
                  <c:v>3.8</c:v>
                </c:pt>
                <c:pt idx="6">
                  <c:v>4.2</c:v>
                </c:pt>
                <c:pt idx="7">
                  <c:v>3.1500000000000004</c:v>
                </c:pt>
                <c:pt idx="8">
                  <c:v>3.8499999999999996</c:v>
                </c:pt>
                <c:pt idx="9">
                  <c:v>3.3499999999999996</c:v>
                </c:pt>
                <c:pt idx="10">
                  <c:v>3.2</c:v>
                </c:pt>
                <c:pt idx="11">
                  <c:v>3.6500000000000004</c:v>
                </c:pt>
                <c:pt idx="12">
                  <c:v>4.1500000000000004</c:v>
                </c:pt>
                <c:pt idx="13">
                  <c:v>3.5</c:v>
                </c:pt>
                <c:pt idx="14">
                  <c:v>4</c:v>
                </c:pt>
                <c:pt idx="15">
                  <c:v>3.6500000000000004</c:v>
                </c:pt>
                <c:pt idx="16">
                  <c:v>3.25</c:v>
                </c:pt>
                <c:pt idx="17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40-40BB-A1B8-16BEDFEE376B}"/>
            </c:ext>
          </c:extLst>
        </c:ser>
        <c:ser>
          <c:idx val="2"/>
          <c:order val="2"/>
          <c:tx>
            <c:strRef>
              <c:f>Planilha1!$E$117</c:f>
              <c:strCache>
                <c:ptCount val="1"/>
                <c:pt idx="0">
                  <c:v>Infraestrutura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Planilha1!$B$118:$B$135</c:f>
              <c:strCache>
                <c:ptCount val="18"/>
                <c:pt idx="0">
                  <c:v>FENÔMENOS MECÂNICOS</c:v>
                </c:pt>
                <c:pt idx="1">
                  <c:v>FENÔMENOS TÉRMICOS</c:v>
                </c:pt>
                <c:pt idx="2">
                  <c:v>FÍSICA QUÂNTICA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TRANSFORMAÇÕES QUÍMICAS</c:v>
                </c:pt>
                <c:pt idx="6">
                  <c:v>BIOQUÍMICA: ESTRUTURA, PROPRIEDADES E FUNÇÕES DE BIOMOLÉCULAS</c:v>
                </c:pt>
                <c:pt idx="7">
                  <c:v>NATUREZA DA INFORMAÇÃO</c:v>
                </c:pt>
                <c:pt idx="8">
                  <c:v>PROCESSAMENTO DA INFORMAÇÃO</c:v>
                </c:pt>
                <c:pt idx="9">
                  <c:v>FUNÇÕES DE UMA VARIÁVEL</c:v>
                </c:pt>
                <c:pt idx="10">
                  <c:v>GEOMETRIA ANALÍTICA</c:v>
                </c:pt>
                <c:pt idx="11">
                  <c:v>FUNÇÕES DE VÁRIAS VARIÁVEIS</c:v>
                </c:pt>
                <c:pt idx="12">
                  <c:v>PROJETO DIRIGIDO</c:v>
                </c:pt>
                <c:pt idx="13">
                  <c:v>ESTRUTURA DA MATÉRIA</c:v>
                </c:pt>
                <c:pt idx="14">
                  <c:v>ESTRUTURA E DINÂMICA SOCIAL</c:v>
                </c:pt>
                <c:pt idx="15">
                  <c:v>BASES EPISTEMOLÓGICAS DA CIÊNCIA MODERNA</c:v>
                </c:pt>
                <c:pt idx="16">
                  <c:v>CIÊNCIA, TECNOLOGIA E SOCIEDADE</c:v>
                </c:pt>
                <c:pt idx="17">
                  <c:v>BASES COMPUTACIONAIS DA CIÊNCIA</c:v>
                </c:pt>
              </c:strCache>
            </c:strRef>
          </c:cat>
          <c:val>
            <c:numRef>
              <c:f>Planilha1!$E$118:$E$135</c:f>
              <c:numCache>
                <c:formatCode>_-* #,##0.0_-;\-* #,##0.0_-;_-* "-"??_-;_-@_-</c:formatCode>
                <c:ptCount val="18"/>
                <c:pt idx="0">
                  <c:v>4</c:v>
                </c:pt>
                <c:pt idx="1">
                  <c:v>3.7</c:v>
                </c:pt>
                <c:pt idx="2">
                  <c:v>4</c:v>
                </c:pt>
                <c:pt idx="3">
                  <c:v>4</c:v>
                </c:pt>
                <c:pt idx="4">
                  <c:v>3.9</c:v>
                </c:pt>
                <c:pt idx="5">
                  <c:v>3.7</c:v>
                </c:pt>
                <c:pt idx="6">
                  <c:v>4.2</c:v>
                </c:pt>
                <c:pt idx="7">
                  <c:v>3.2</c:v>
                </c:pt>
                <c:pt idx="8">
                  <c:v>3.8</c:v>
                </c:pt>
                <c:pt idx="9">
                  <c:v>3.4</c:v>
                </c:pt>
                <c:pt idx="10">
                  <c:v>3.1</c:v>
                </c:pt>
                <c:pt idx="11">
                  <c:v>3.6</c:v>
                </c:pt>
                <c:pt idx="12">
                  <c:v>4.0999999999999996</c:v>
                </c:pt>
                <c:pt idx="13">
                  <c:v>3.5</c:v>
                </c:pt>
                <c:pt idx="14">
                  <c:v>4</c:v>
                </c:pt>
                <c:pt idx="15">
                  <c:v>3.5</c:v>
                </c:pt>
                <c:pt idx="16">
                  <c:v>3.1</c:v>
                </c:pt>
                <c:pt idx="17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40-40BB-A1B8-16BEDFEE3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40160"/>
        <c:axId val="660045984"/>
      </c:barChart>
      <c:catAx>
        <c:axId val="66004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60045984"/>
        <c:crosses val="autoZero"/>
        <c:auto val="1"/>
        <c:lblAlgn val="ctr"/>
        <c:lblOffset val="100"/>
        <c:noMultiLvlLbl val="0"/>
      </c:catAx>
      <c:valAx>
        <c:axId val="66004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_-;\-* #,##0.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6004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Planilha1!$C$125</c:f>
              <c:strCache>
                <c:ptCount val="1"/>
                <c:pt idx="0">
                  <c:v>Atr. Docente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Planilha1!$B$126:$B$145</c:f>
              <c:strCache>
                <c:ptCount val="20"/>
                <c:pt idx="0">
                  <c:v>Fenômenos Eletromagéticos </c:v>
                </c:pt>
                <c:pt idx="1">
                  <c:v>Fenômenos Térmicos </c:v>
                </c:pt>
                <c:pt idx="2">
                  <c:v>Física Quântica 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Bioquímica: Estrutura, Propriedade e Funções de Biomoléculas</c:v>
                </c:pt>
                <c:pt idx="6">
                  <c:v>Natureza da Informação</c:v>
                </c:pt>
                <c:pt idx="7">
                  <c:v>Comunicação e Redes </c:v>
                </c:pt>
                <c:pt idx="8">
                  <c:v>Introdução às Equações Diferenciais Ordinárias</c:v>
                </c:pt>
                <c:pt idx="9">
                  <c:v>Funções de Várias Variáveis </c:v>
                </c:pt>
                <c:pt idx="10">
                  <c:v>Projeto Dirigido </c:v>
                </c:pt>
                <c:pt idx="11">
                  <c:v>Bases Conceituais da Energia</c:v>
                </c:pt>
                <c:pt idx="12">
                  <c:v>Estrutura da matéria</c:v>
                </c:pt>
                <c:pt idx="13">
                  <c:v>Evolução e Diversificação da Vida na Terra</c:v>
                </c:pt>
                <c:pt idx="14">
                  <c:v>Introdução à Probabilidade e à Estatística</c:v>
                </c:pt>
                <c:pt idx="15">
                  <c:v>Estrutura e Dinâmica Social</c:v>
                </c:pt>
                <c:pt idx="16">
                  <c:v>Bases Epistemológicas da Ciência Moderna</c:v>
                </c:pt>
                <c:pt idx="17">
                  <c:v>Ciência, Tecnologia e Sociedade</c:v>
                </c:pt>
                <c:pt idx="18">
                  <c:v>Bases Matemáticas</c:v>
                </c:pt>
                <c:pt idx="19">
                  <c:v>Bases Computacionais da Ciência</c:v>
                </c:pt>
              </c:strCache>
            </c:strRef>
          </c:cat>
          <c:val>
            <c:numRef>
              <c:f>Planilha1!$C$126:$C$145</c:f>
              <c:numCache>
                <c:formatCode>0.0</c:formatCode>
                <c:ptCount val="20"/>
                <c:pt idx="0">
                  <c:v>3.0166666666666662</c:v>
                </c:pt>
                <c:pt idx="1">
                  <c:v>3.4166666666666665</c:v>
                </c:pt>
                <c:pt idx="2">
                  <c:v>3.8499999999999996</c:v>
                </c:pt>
                <c:pt idx="3">
                  <c:v>3.9</c:v>
                </c:pt>
                <c:pt idx="4">
                  <c:v>3.75</c:v>
                </c:pt>
                <c:pt idx="5">
                  <c:v>3.8833333333333333</c:v>
                </c:pt>
                <c:pt idx="6">
                  <c:v>3.1666666666666665</c:v>
                </c:pt>
                <c:pt idx="7">
                  <c:v>3.5999999999999996</c:v>
                </c:pt>
                <c:pt idx="8">
                  <c:v>3.5</c:v>
                </c:pt>
                <c:pt idx="9">
                  <c:v>3.0499999999999994</c:v>
                </c:pt>
                <c:pt idx="10">
                  <c:v>3.1500000000000004</c:v>
                </c:pt>
                <c:pt idx="11">
                  <c:v>3.7166666666666663</c:v>
                </c:pt>
                <c:pt idx="12">
                  <c:v>4</c:v>
                </c:pt>
                <c:pt idx="13">
                  <c:v>4.2333333333333334</c:v>
                </c:pt>
                <c:pt idx="14">
                  <c:v>3.3333333333333335</c:v>
                </c:pt>
                <c:pt idx="15">
                  <c:v>3.8333333333333339</c:v>
                </c:pt>
                <c:pt idx="16">
                  <c:v>3.6666666666666665</c:v>
                </c:pt>
                <c:pt idx="17">
                  <c:v>3.5166666666666671</c:v>
                </c:pt>
                <c:pt idx="18">
                  <c:v>3.3666666666666667</c:v>
                </c:pt>
                <c:pt idx="19">
                  <c:v>3.65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D-4A1D-8166-2CBD95790F9E}"/>
            </c:ext>
          </c:extLst>
        </c:ser>
        <c:ser>
          <c:idx val="1"/>
          <c:order val="1"/>
          <c:tx>
            <c:strRef>
              <c:f>Planilha1!$D$125</c:f>
              <c:strCache>
                <c:ptCount val="1"/>
                <c:pt idx="0">
                  <c:v>At. Discente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Planilha1!$B$126:$B$145</c:f>
              <c:strCache>
                <c:ptCount val="20"/>
                <c:pt idx="0">
                  <c:v>Fenômenos Eletromagéticos </c:v>
                </c:pt>
                <c:pt idx="1">
                  <c:v>Fenômenos Térmicos </c:v>
                </c:pt>
                <c:pt idx="2">
                  <c:v>Física Quântica 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Bioquímica: Estrutura, Propriedade e Funções de Biomoléculas</c:v>
                </c:pt>
                <c:pt idx="6">
                  <c:v>Natureza da Informação</c:v>
                </c:pt>
                <c:pt idx="7">
                  <c:v>Comunicação e Redes </c:v>
                </c:pt>
                <c:pt idx="8">
                  <c:v>Introdução às Equações Diferenciais Ordinárias</c:v>
                </c:pt>
                <c:pt idx="9">
                  <c:v>Funções de Várias Variáveis </c:v>
                </c:pt>
                <c:pt idx="10">
                  <c:v>Projeto Dirigido </c:v>
                </c:pt>
                <c:pt idx="11">
                  <c:v>Bases Conceituais da Energia</c:v>
                </c:pt>
                <c:pt idx="12">
                  <c:v>Estrutura da matéria</c:v>
                </c:pt>
                <c:pt idx="13">
                  <c:v>Evolução e Diversificação da Vida na Terra</c:v>
                </c:pt>
                <c:pt idx="14">
                  <c:v>Introdução à Probabilidade e à Estatística</c:v>
                </c:pt>
                <c:pt idx="15">
                  <c:v>Estrutura e Dinâmica Social</c:v>
                </c:pt>
                <c:pt idx="16">
                  <c:v>Bases Epistemológicas da Ciência Moderna</c:v>
                </c:pt>
                <c:pt idx="17">
                  <c:v>Ciência, Tecnologia e Sociedade</c:v>
                </c:pt>
                <c:pt idx="18">
                  <c:v>Bases Matemáticas</c:v>
                </c:pt>
                <c:pt idx="19">
                  <c:v>Bases Computacionais da Ciência</c:v>
                </c:pt>
              </c:strCache>
            </c:strRef>
          </c:cat>
          <c:val>
            <c:numRef>
              <c:f>Planilha1!$D$126:$D$145</c:f>
              <c:numCache>
                <c:formatCode>0.0</c:formatCode>
                <c:ptCount val="20"/>
                <c:pt idx="0">
                  <c:v>3.45</c:v>
                </c:pt>
                <c:pt idx="1">
                  <c:v>3.45</c:v>
                </c:pt>
                <c:pt idx="2">
                  <c:v>3.55</c:v>
                </c:pt>
                <c:pt idx="3">
                  <c:v>3.8499999999999996</c:v>
                </c:pt>
                <c:pt idx="4">
                  <c:v>3.8</c:v>
                </c:pt>
                <c:pt idx="5">
                  <c:v>3.8499999999999996</c:v>
                </c:pt>
                <c:pt idx="6">
                  <c:v>3.45</c:v>
                </c:pt>
                <c:pt idx="7">
                  <c:v>3.6</c:v>
                </c:pt>
                <c:pt idx="8">
                  <c:v>3.55</c:v>
                </c:pt>
                <c:pt idx="9">
                  <c:v>3.1</c:v>
                </c:pt>
                <c:pt idx="10">
                  <c:v>3.1</c:v>
                </c:pt>
                <c:pt idx="11">
                  <c:v>4</c:v>
                </c:pt>
                <c:pt idx="12">
                  <c:v>3.95</c:v>
                </c:pt>
                <c:pt idx="13">
                  <c:v>4.1999999999999993</c:v>
                </c:pt>
                <c:pt idx="14">
                  <c:v>3.45</c:v>
                </c:pt>
                <c:pt idx="15">
                  <c:v>4</c:v>
                </c:pt>
                <c:pt idx="16">
                  <c:v>3.6</c:v>
                </c:pt>
                <c:pt idx="17">
                  <c:v>3.6500000000000004</c:v>
                </c:pt>
                <c:pt idx="18">
                  <c:v>3.25</c:v>
                </c:pt>
                <c:pt idx="19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ED-4A1D-8166-2CBD95790F9E}"/>
            </c:ext>
          </c:extLst>
        </c:ser>
        <c:ser>
          <c:idx val="2"/>
          <c:order val="2"/>
          <c:tx>
            <c:strRef>
              <c:f>Planilha1!$E$125</c:f>
              <c:strCache>
                <c:ptCount val="1"/>
                <c:pt idx="0">
                  <c:v>Infraestrutura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Planilha1!$B$126:$B$145</c:f>
              <c:strCache>
                <c:ptCount val="20"/>
                <c:pt idx="0">
                  <c:v>Fenômenos Eletromagéticos </c:v>
                </c:pt>
                <c:pt idx="1">
                  <c:v>Fenômenos Térmicos </c:v>
                </c:pt>
                <c:pt idx="2">
                  <c:v>Física Quântica 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Bioquímica: Estrutura, Propriedade e Funções de Biomoléculas</c:v>
                </c:pt>
                <c:pt idx="6">
                  <c:v>Natureza da Informação</c:v>
                </c:pt>
                <c:pt idx="7">
                  <c:v>Comunicação e Redes </c:v>
                </c:pt>
                <c:pt idx="8">
                  <c:v>Introdução às Equações Diferenciais Ordinárias</c:v>
                </c:pt>
                <c:pt idx="9">
                  <c:v>Funções de Várias Variáveis </c:v>
                </c:pt>
                <c:pt idx="10">
                  <c:v>Projeto Dirigido </c:v>
                </c:pt>
                <c:pt idx="11">
                  <c:v>Bases Conceituais da Energia</c:v>
                </c:pt>
                <c:pt idx="12">
                  <c:v>Estrutura da matéria</c:v>
                </c:pt>
                <c:pt idx="13">
                  <c:v>Evolução e Diversificação da Vida na Terra</c:v>
                </c:pt>
                <c:pt idx="14">
                  <c:v>Introdução à Probabilidade e à Estatística</c:v>
                </c:pt>
                <c:pt idx="15">
                  <c:v>Estrutura e Dinâmica Social</c:v>
                </c:pt>
                <c:pt idx="16">
                  <c:v>Bases Epistemológicas da Ciência Moderna</c:v>
                </c:pt>
                <c:pt idx="17">
                  <c:v>Ciência, Tecnologia e Sociedade</c:v>
                </c:pt>
                <c:pt idx="18">
                  <c:v>Bases Matemáticas</c:v>
                </c:pt>
                <c:pt idx="19">
                  <c:v>Bases Computacionais da Ciência</c:v>
                </c:pt>
              </c:strCache>
            </c:strRef>
          </c:cat>
          <c:val>
            <c:numRef>
              <c:f>Planilha1!$E$126:$E$145</c:f>
              <c:numCache>
                <c:formatCode>0.0</c:formatCode>
                <c:ptCount val="20"/>
                <c:pt idx="0">
                  <c:v>3.4</c:v>
                </c:pt>
                <c:pt idx="1">
                  <c:v>3.5</c:v>
                </c:pt>
                <c:pt idx="2">
                  <c:v>3.8</c:v>
                </c:pt>
                <c:pt idx="3">
                  <c:v>4</c:v>
                </c:pt>
                <c:pt idx="4">
                  <c:v>3.8</c:v>
                </c:pt>
                <c:pt idx="5">
                  <c:v>3.8</c:v>
                </c:pt>
                <c:pt idx="6">
                  <c:v>3.1</c:v>
                </c:pt>
                <c:pt idx="7">
                  <c:v>3.7</c:v>
                </c:pt>
                <c:pt idx="8">
                  <c:v>3.5</c:v>
                </c:pt>
                <c:pt idx="9">
                  <c:v>3</c:v>
                </c:pt>
                <c:pt idx="10">
                  <c:v>3.2</c:v>
                </c:pt>
                <c:pt idx="11">
                  <c:v>3.8</c:v>
                </c:pt>
                <c:pt idx="12">
                  <c:v>4.2</c:v>
                </c:pt>
                <c:pt idx="13">
                  <c:v>4.3</c:v>
                </c:pt>
                <c:pt idx="14">
                  <c:v>3.4</c:v>
                </c:pt>
                <c:pt idx="15">
                  <c:v>3.9</c:v>
                </c:pt>
                <c:pt idx="16">
                  <c:v>3.7</c:v>
                </c:pt>
                <c:pt idx="17">
                  <c:v>3.6</c:v>
                </c:pt>
                <c:pt idx="18">
                  <c:v>3.3</c:v>
                </c:pt>
                <c:pt idx="19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ED-4A1D-8166-2CBD95790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3580096"/>
        <c:axId val="423581760"/>
      </c:barChart>
      <c:catAx>
        <c:axId val="42358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3581760"/>
        <c:crosses val="autoZero"/>
        <c:auto val="1"/>
        <c:lblAlgn val="ctr"/>
        <c:lblOffset val="100"/>
        <c:noMultiLvlLbl val="0"/>
      </c:catAx>
      <c:valAx>
        <c:axId val="4235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358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Planilha1!$C$42</c:f>
              <c:strCache>
                <c:ptCount val="1"/>
                <c:pt idx="0">
                  <c:v>Apr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Planilha1!$B$43:$B$60</c:f>
              <c:strCache>
                <c:ptCount val="18"/>
                <c:pt idx="0">
                  <c:v>FENÔMENOS MECÂNICOS</c:v>
                </c:pt>
                <c:pt idx="1">
                  <c:v>FENÔMENOS TÉRMICOS</c:v>
                </c:pt>
                <c:pt idx="2">
                  <c:v>FÍSICA QUÂNTICA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TRANSFORMAÇÕES QUÍMICAS</c:v>
                </c:pt>
                <c:pt idx="6">
                  <c:v>BIOQUÍMICA: ESTRUTURA, PROPRIEDADES E FUNÇÕES DE BIOMOLÉCULAS</c:v>
                </c:pt>
                <c:pt idx="7">
                  <c:v>NATUREZA DA INFORMAÇÃO</c:v>
                </c:pt>
                <c:pt idx="8">
                  <c:v>PROCESSAMENTO DA INFORMAÇÃO</c:v>
                </c:pt>
                <c:pt idx="9">
                  <c:v>FUNÇÕES DE UMA VARIÁVEL</c:v>
                </c:pt>
                <c:pt idx="10">
                  <c:v>GEOMETRIA ANALÍTICA</c:v>
                </c:pt>
                <c:pt idx="11">
                  <c:v>FUNÇÕES DE VÁRIAS VARIÁVEIS</c:v>
                </c:pt>
                <c:pt idx="12">
                  <c:v>PROJETO DIRIGIDO</c:v>
                </c:pt>
                <c:pt idx="13">
                  <c:v>ESTRUTURA DA MATÉRIA</c:v>
                </c:pt>
                <c:pt idx="14">
                  <c:v>ESTRUTURA E DINÂMICA SOCIAL</c:v>
                </c:pt>
                <c:pt idx="15">
                  <c:v>BASES EPISTEMOLÓGICAS DA CIÊNCIA MODERNA</c:v>
                </c:pt>
                <c:pt idx="16">
                  <c:v>CIÊNCIA, TECNOLOGIA E SOCIEDADE</c:v>
                </c:pt>
                <c:pt idx="17">
                  <c:v>BASES COMPUTACIONAIS DA CIÊNCIA</c:v>
                </c:pt>
              </c:strCache>
            </c:strRef>
          </c:cat>
          <c:val>
            <c:numRef>
              <c:f>Planilha1!$C$43:$C$60</c:f>
              <c:numCache>
                <c:formatCode>0.0</c:formatCode>
                <c:ptCount val="18"/>
                <c:pt idx="0">
                  <c:v>44.75873544093178</c:v>
                </c:pt>
                <c:pt idx="1">
                  <c:v>49.747048903878586</c:v>
                </c:pt>
                <c:pt idx="2">
                  <c:v>72.204472843450475</c:v>
                </c:pt>
                <c:pt idx="3">
                  <c:v>76.076555023923447</c:v>
                </c:pt>
                <c:pt idx="4">
                  <c:v>61.691542288557216</c:v>
                </c:pt>
                <c:pt idx="5">
                  <c:v>61.651728553137005</c:v>
                </c:pt>
                <c:pt idx="6">
                  <c:v>66.798418972332016</c:v>
                </c:pt>
                <c:pt idx="7">
                  <c:v>75.806451612903231</c:v>
                </c:pt>
                <c:pt idx="8">
                  <c:v>66.023489932885909</c:v>
                </c:pt>
                <c:pt idx="9">
                  <c:v>83.588621444201308</c:v>
                </c:pt>
                <c:pt idx="10">
                  <c:v>70.34482758620689</c:v>
                </c:pt>
                <c:pt idx="11">
                  <c:v>84.191176470588232</c:v>
                </c:pt>
                <c:pt idx="12">
                  <c:v>84.042553191489361</c:v>
                </c:pt>
                <c:pt idx="13">
                  <c:v>65.78947368421052</c:v>
                </c:pt>
                <c:pt idx="14">
                  <c:v>95.445544554455452</c:v>
                </c:pt>
                <c:pt idx="15">
                  <c:v>88.340807174887885</c:v>
                </c:pt>
                <c:pt idx="16">
                  <c:v>79.5</c:v>
                </c:pt>
                <c:pt idx="17">
                  <c:v>82.945736434108525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B4-427B-8016-7E01B764A852}"/>
            </c:ext>
          </c:extLst>
        </c:ser>
        <c:ser>
          <c:idx val="1"/>
          <c:order val="1"/>
          <c:tx>
            <c:strRef>
              <c:f>Planilha1!$D$42</c:f>
              <c:strCache>
                <c:ptCount val="1"/>
                <c:pt idx="0">
                  <c:v>REpC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Planilha1!$B$43:$B$60</c:f>
              <c:strCache>
                <c:ptCount val="18"/>
                <c:pt idx="0">
                  <c:v>FENÔMENOS MECÂNICOS</c:v>
                </c:pt>
                <c:pt idx="1">
                  <c:v>FENÔMENOS TÉRMICOS</c:v>
                </c:pt>
                <c:pt idx="2">
                  <c:v>FÍSICA QUÂNTICA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TRANSFORMAÇÕES QUÍMICAS</c:v>
                </c:pt>
                <c:pt idx="6">
                  <c:v>BIOQUÍMICA: ESTRUTURA, PROPRIEDADES E FUNÇÕES DE BIOMOLÉCULAS</c:v>
                </c:pt>
                <c:pt idx="7">
                  <c:v>NATUREZA DA INFORMAÇÃO</c:v>
                </c:pt>
                <c:pt idx="8">
                  <c:v>PROCESSAMENTO DA INFORMAÇÃO</c:v>
                </c:pt>
                <c:pt idx="9">
                  <c:v>FUNÇÕES DE UMA VARIÁVEL</c:v>
                </c:pt>
                <c:pt idx="10">
                  <c:v>GEOMETRIA ANALÍTICA</c:v>
                </c:pt>
                <c:pt idx="11">
                  <c:v>FUNÇÕES DE VÁRIAS VARIÁVEIS</c:v>
                </c:pt>
                <c:pt idx="12">
                  <c:v>PROJETO DIRIGIDO</c:v>
                </c:pt>
                <c:pt idx="13">
                  <c:v>ESTRUTURA DA MATÉRIA</c:v>
                </c:pt>
                <c:pt idx="14">
                  <c:v>ESTRUTURA E DINÂMICA SOCIAL</c:v>
                </c:pt>
                <c:pt idx="15">
                  <c:v>BASES EPISTEMOLÓGICAS DA CIÊNCIA MODERNA</c:v>
                </c:pt>
                <c:pt idx="16">
                  <c:v>CIÊNCIA, TECNOLOGIA E SOCIEDADE</c:v>
                </c:pt>
                <c:pt idx="17">
                  <c:v>BASES COMPUTACIONAIS DA CIÊNCIA</c:v>
                </c:pt>
              </c:strCache>
            </c:strRef>
          </c:cat>
          <c:val>
            <c:numRef>
              <c:f>Planilha1!$D$43:$D$60</c:f>
              <c:numCache>
                <c:formatCode>0.0</c:formatCode>
                <c:ptCount val="18"/>
                <c:pt idx="0">
                  <c:v>45.424292845257902</c:v>
                </c:pt>
                <c:pt idx="1">
                  <c:v>36.874648679033164</c:v>
                </c:pt>
                <c:pt idx="2">
                  <c:v>4.6325878594249197</c:v>
                </c:pt>
                <c:pt idx="3">
                  <c:v>16.555023923444978</c:v>
                </c:pt>
                <c:pt idx="4">
                  <c:v>5.9701492537313436</c:v>
                </c:pt>
                <c:pt idx="5">
                  <c:v>17.797695262483995</c:v>
                </c:pt>
                <c:pt idx="6">
                  <c:v>30.039525691699605</c:v>
                </c:pt>
                <c:pt idx="7">
                  <c:v>24.193548387096776</c:v>
                </c:pt>
                <c:pt idx="8">
                  <c:v>23.322147651006713</c:v>
                </c:pt>
                <c:pt idx="9">
                  <c:v>10.503282275711159</c:v>
                </c:pt>
                <c:pt idx="10">
                  <c:v>24.137931034482758</c:v>
                </c:pt>
                <c:pt idx="11">
                  <c:v>12.959558823529411</c:v>
                </c:pt>
                <c:pt idx="12">
                  <c:v>5.957446808510638</c:v>
                </c:pt>
                <c:pt idx="13">
                  <c:v>34.210526315789473</c:v>
                </c:pt>
                <c:pt idx="14">
                  <c:v>4.5544554455445541</c:v>
                </c:pt>
                <c:pt idx="15">
                  <c:v>4.9327354260089686</c:v>
                </c:pt>
                <c:pt idx="16">
                  <c:v>19.75</c:v>
                </c:pt>
                <c:pt idx="17">
                  <c:v>15.116279069767442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B4-427B-8016-7E01B764A852}"/>
            </c:ext>
          </c:extLst>
        </c:ser>
        <c:ser>
          <c:idx val="2"/>
          <c:order val="2"/>
          <c:tx>
            <c:strRef>
              <c:f>Planilha1!$E$42</c:f>
              <c:strCache>
                <c:ptCount val="1"/>
                <c:pt idx="0">
                  <c:v>RepA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Planilha1!$B$43:$B$60</c:f>
              <c:strCache>
                <c:ptCount val="18"/>
                <c:pt idx="0">
                  <c:v>FENÔMENOS MECÂNICOS</c:v>
                </c:pt>
                <c:pt idx="1">
                  <c:v>FENÔMENOS TÉRMICOS</c:v>
                </c:pt>
                <c:pt idx="2">
                  <c:v>FÍSICA QUÂNTICA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TRANSFORMAÇÕES QUÍMICAS</c:v>
                </c:pt>
                <c:pt idx="6">
                  <c:v>BIOQUÍMICA: ESTRUTURA, PROPRIEDADES E FUNÇÕES DE BIOMOLÉCULAS</c:v>
                </c:pt>
                <c:pt idx="7">
                  <c:v>NATUREZA DA INFORMAÇÃO</c:v>
                </c:pt>
                <c:pt idx="8">
                  <c:v>PROCESSAMENTO DA INFORMAÇÃO</c:v>
                </c:pt>
                <c:pt idx="9">
                  <c:v>FUNÇÕES DE UMA VARIÁVEL</c:v>
                </c:pt>
                <c:pt idx="10">
                  <c:v>GEOMETRIA ANALÍTICA</c:v>
                </c:pt>
                <c:pt idx="11">
                  <c:v>FUNÇÕES DE VÁRIAS VARIÁVEIS</c:v>
                </c:pt>
                <c:pt idx="12">
                  <c:v>PROJETO DIRIGIDO</c:v>
                </c:pt>
                <c:pt idx="13">
                  <c:v>ESTRUTURA DA MATÉRIA</c:v>
                </c:pt>
                <c:pt idx="14">
                  <c:v>ESTRUTURA E DINÂMICA SOCIAL</c:v>
                </c:pt>
                <c:pt idx="15">
                  <c:v>BASES EPISTEMOLÓGICAS DA CIÊNCIA MODERNA</c:v>
                </c:pt>
                <c:pt idx="16">
                  <c:v>CIÊNCIA, TECNOLOGIA E SOCIEDADE</c:v>
                </c:pt>
                <c:pt idx="17">
                  <c:v>BASES COMPUTACIONAIS DA CIÊNCIA</c:v>
                </c:pt>
              </c:strCache>
            </c:strRef>
          </c:cat>
          <c:val>
            <c:numRef>
              <c:f>Planilha1!$E$43:$E$60</c:f>
              <c:numCache>
                <c:formatCode>0.0</c:formatCode>
                <c:ptCount val="18"/>
                <c:pt idx="0">
                  <c:v>9.8169717138103163</c:v>
                </c:pt>
                <c:pt idx="1">
                  <c:v>13.378302417088252</c:v>
                </c:pt>
                <c:pt idx="2">
                  <c:v>23.162939297124602</c:v>
                </c:pt>
                <c:pt idx="3">
                  <c:v>7.3684210526315788</c:v>
                </c:pt>
                <c:pt idx="4">
                  <c:v>32.338308457711442</c:v>
                </c:pt>
                <c:pt idx="5">
                  <c:v>20.550576184379</c:v>
                </c:pt>
                <c:pt idx="6">
                  <c:v>3.1620553359683794</c:v>
                </c:pt>
                <c:pt idx="7">
                  <c:v>0</c:v>
                </c:pt>
                <c:pt idx="8">
                  <c:v>10.654362416107382</c:v>
                </c:pt>
                <c:pt idx="9">
                  <c:v>5.908096280087527</c:v>
                </c:pt>
                <c:pt idx="10">
                  <c:v>5.5172413793103452</c:v>
                </c:pt>
                <c:pt idx="11">
                  <c:v>2.8492647058823528</c:v>
                </c:pt>
                <c:pt idx="12">
                  <c:v>10</c:v>
                </c:pt>
                <c:pt idx="13">
                  <c:v>0</c:v>
                </c:pt>
                <c:pt idx="14">
                  <c:v>0</c:v>
                </c:pt>
                <c:pt idx="15">
                  <c:v>6.7264573991031389</c:v>
                </c:pt>
                <c:pt idx="16">
                  <c:v>0.75</c:v>
                </c:pt>
                <c:pt idx="17">
                  <c:v>1.9379844961240309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B4-427B-8016-7E01B764A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5343392"/>
        <c:axId val="215344224"/>
      </c:barChart>
      <c:catAx>
        <c:axId val="21534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5344224"/>
        <c:crosses val="autoZero"/>
        <c:auto val="1"/>
        <c:lblAlgn val="ctr"/>
        <c:lblOffset val="100"/>
        <c:noMultiLvlLbl val="0"/>
      </c:catAx>
      <c:valAx>
        <c:axId val="215344224"/>
        <c:scaling>
          <c:orientation val="minMax"/>
          <c:max val="1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534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Planilha1!$C$52</c:f>
              <c:strCache>
                <c:ptCount val="1"/>
                <c:pt idx="0">
                  <c:v>Apr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Planilha1!$B$53:$B$72</c:f>
              <c:strCache>
                <c:ptCount val="20"/>
                <c:pt idx="0">
                  <c:v>Fenômenos Eletromagéticos </c:v>
                </c:pt>
                <c:pt idx="1">
                  <c:v>Fenômenos Térmicos </c:v>
                </c:pt>
                <c:pt idx="2">
                  <c:v>Física Quântica 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Bioquímica: Estrutura, Propriedade e Funções de Biomoléculas</c:v>
                </c:pt>
                <c:pt idx="6">
                  <c:v>Natureza da Informação</c:v>
                </c:pt>
                <c:pt idx="7">
                  <c:v>Comunicação e Redes </c:v>
                </c:pt>
                <c:pt idx="8">
                  <c:v>Introdução às Equações Diferenciais Ordinárias</c:v>
                </c:pt>
                <c:pt idx="9">
                  <c:v>Funções de Várias Variáveis </c:v>
                </c:pt>
                <c:pt idx="10">
                  <c:v>Projeto Dirigido </c:v>
                </c:pt>
                <c:pt idx="11">
                  <c:v>Bases Conceituais da Energia</c:v>
                </c:pt>
                <c:pt idx="12">
                  <c:v>Estrutura da matéria</c:v>
                </c:pt>
                <c:pt idx="13">
                  <c:v>Evolução e Diversificação da Vida na Terra</c:v>
                </c:pt>
                <c:pt idx="14">
                  <c:v>Introdução à Probabilidade e à Estatística</c:v>
                </c:pt>
                <c:pt idx="15">
                  <c:v>Estrutura e Dinâmica Social</c:v>
                </c:pt>
                <c:pt idx="16">
                  <c:v>Bases Epistemológicas da Ciência Moderna</c:v>
                </c:pt>
                <c:pt idx="17">
                  <c:v>Ciência, Tecnologia e Sociedade</c:v>
                </c:pt>
                <c:pt idx="18">
                  <c:v>Bases Matemáticas</c:v>
                </c:pt>
                <c:pt idx="19">
                  <c:v>Bases Computacionais da Ciência</c:v>
                </c:pt>
              </c:strCache>
            </c:strRef>
          </c:cat>
          <c:val>
            <c:numRef>
              <c:f>Planilha1!$C$53:$C$72</c:f>
              <c:numCache>
                <c:formatCode>0.0</c:formatCode>
                <c:ptCount val="20"/>
                <c:pt idx="0">
                  <c:v>77.249022164276397</c:v>
                </c:pt>
                <c:pt idx="1">
                  <c:v>76.173285198555959</c:v>
                </c:pt>
                <c:pt idx="2">
                  <c:v>73.412698412698418</c:v>
                </c:pt>
                <c:pt idx="3">
                  <c:v>81.286549707602333</c:v>
                </c:pt>
                <c:pt idx="4">
                  <c:v>58.139534883720927</c:v>
                </c:pt>
                <c:pt idx="5">
                  <c:v>76.184032476319345</c:v>
                </c:pt>
                <c:pt idx="6">
                  <c:v>78.84615384615384</c:v>
                </c:pt>
                <c:pt idx="7">
                  <c:v>80.696202531645568</c:v>
                </c:pt>
                <c:pt idx="8">
                  <c:v>82.563208369659989</c:v>
                </c:pt>
                <c:pt idx="9">
                  <c:v>55.640535372848952</c:v>
                </c:pt>
                <c:pt idx="10">
                  <c:v>77.5599128540305</c:v>
                </c:pt>
                <c:pt idx="11">
                  <c:v>83.006093432633719</c:v>
                </c:pt>
                <c:pt idx="12">
                  <c:v>84.594594594594597</c:v>
                </c:pt>
                <c:pt idx="13">
                  <c:v>86.712485681557851</c:v>
                </c:pt>
                <c:pt idx="14">
                  <c:v>72.434175174637289</c:v>
                </c:pt>
                <c:pt idx="15">
                  <c:v>87.474332648870643</c:v>
                </c:pt>
                <c:pt idx="16">
                  <c:v>87.848101265822791</c:v>
                </c:pt>
                <c:pt idx="17">
                  <c:v>86.821705426356587</c:v>
                </c:pt>
                <c:pt idx="18">
                  <c:v>55.235903337169162</c:v>
                </c:pt>
                <c:pt idx="19">
                  <c:v>80.155367231638422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A1-430C-8B57-6E01399E13F2}"/>
            </c:ext>
          </c:extLst>
        </c:ser>
        <c:ser>
          <c:idx val="1"/>
          <c:order val="1"/>
          <c:tx>
            <c:strRef>
              <c:f>Planilha1!$D$52</c:f>
              <c:strCache>
                <c:ptCount val="1"/>
                <c:pt idx="0">
                  <c:v>RepC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Planilha1!$B$53:$B$72</c:f>
              <c:strCache>
                <c:ptCount val="20"/>
                <c:pt idx="0">
                  <c:v>Fenômenos Eletromagéticos </c:v>
                </c:pt>
                <c:pt idx="1">
                  <c:v>Fenômenos Térmicos </c:v>
                </c:pt>
                <c:pt idx="2">
                  <c:v>Física Quântica 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Bioquímica: Estrutura, Propriedade e Funções de Biomoléculas</c:v>
                </c:pt>
                <c:pt idx="6">
                  <c:v>Natureza da Informação</c:v>
                </c:pt>
                <c:pt idx="7">
                  <c:v>Comunicação e Redes </c:v>
                </c:pt>
                <c:pt idx="8">
                  <c:v>Introdução às Equações Diferenciais Ordinárias</c:v>
                </c:pt>
                <c:pt idx="9">
                  <c:v>Funções de Várias Variáveis </c:v>
                </c:pt>
                <c:pt idx="10">
                  <c:v>Projeto Dirigido </c:v>
                </c:pt>
                <c:pt idx="11">
                  <c:v>Bases Conceituais da Energia</c:v>
                </c:pt>
                <c:pt idx="12">
                  <c:v>Estrutura da matéria</c:v>
                </c:pt>
                <c:pt idx="13">
                  <c:v>Evolução e Diversificação da Vida na Terra</c:v>
                </c:pt>
                <c:pt idx="14">
                  <c:v>Introdução à Probabilidade e à Estatística</c:v>
                </c:pt>
                <c:pt idx="15">
                  <c:v>Estrutura e Dinâmica Social</c:v>
                </c:pt>
                <c:pt idx="16">
                  <c:v>Bases Epistemológicas da Ciência Moderna</c:v>
                </c:pt>
                <c:pt idx="17">
                  <c:v>Ciência, Tecnologia e Sociedade</c:v>
                </c:pt>
                <c:pt idx="18">
                  <c:v>Bases Matemáticas</c:v>
                </c:pt>
                <c:pt idx="19">
                  <c:v>Bases Computacionais da Ciência</c:v>
                </c:pt>
              </c:strCache>
            </c:strRef>
          </c:cat>
          <c:val>
            <c:numRef>
              <c:f>Planilha1!$D$53:$D$72</c:f>
              <c:numCache>
                <c:formatCode>0.0</c:formatCode>
                <c:ptCount val="20"/>
                <c:pt idx="0">
                  <c:v>15.514993481095177</c:v>
                </c:pt>
                <c:pt idx="1">
                  <c:v>12.274368231046932</c:v>
                </c:pt>
                <c:pt idx="2">
                  <c:v>1.1904761904761905</c:v>
                </c:pt>
                <c:pt idx="3">
                  <c:v>8.4795321637426895</c:v>
                </c:pt>
                <c:pt idx="4">
                  <c:v>3.4883720930232558</c:v>
                </c:pt>
                <c:pt idx="5">
                  <c:v>23.815967523680648</c:v>
                </c:pt>
                <c:pt idx="6">
                  <c:v>21.153846153846153</c:v>
                </c:pt>
                <c:pt idx="7">
                  <c:v>17.879746835443036</c:v>
                </c:pt>
                <c:pt idx="8">
                  <c:v>13.077593722755013</c:v>
                </c:pt>
                <c:pt idx="9">
                  <c:v>27.151051625239006</c:v>
                </c:pt>
                <c:pt idx="10">
                  <c:v>20.043572984749456</c:v>
                </c:pt>
                <c:pt idx="11">
                  <c:v>5.6872037914691944</c:v>
                </c:pt>
                <c:pt idx="12">
                  <c:v>7.5675675675675675</c:v>
                </c:pt>
                <c:pt idx="13">
                  <c:v>4.2382588774341352</c:v>
                </c:pt>
                <c:pt idx="14">
                  <c:v>20.956475013433639</c:v>
                </c:pt>
                <c:pt idx="15">
                  <c:v>3.6960985626283369</c:v>
                </c:pt>
                <c:pt idx="16">
                  <c:v>9.3670886075949369</c:v>
                </c:pt>
                <c:pt idx="17">
                  <c:v>9.5607235142118867</c:v>
                </c:pt>
                <c:pt idx="18">
                  <c:v>38.089758342922899</c:v>
                </c:pt>
                <c:pt idx="19">
                  <c:v>15.042372881355933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A1-430C-8B57-6E01399E13F2}"/>
            </c:ext>
          </c:extLst>
        </c:ser>
        <c:ser>
          <c:idx val="2"/>
          <c:order val="2"/>
          <c:tx>
            <c:strRef>
              <c:f>Planilha1!$E$52</c:f>
              <c:strCache>
                <c:ptCount val="1"/>
                <c:pt idx="0">
                  <c:v>RepA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Planilha1!$B$53:$B$72</c:f>
              <c:strCache>
                <c:ptCount val="20"/>
                <c:pt idx="0">
                  <c:v>Fenômenos Eletromagéticos </c:v>
                </c:pt>
                <c:pt idx="1">
                  <c:v>Fenômenos Térmicos </c:v>
                </c:pt>
                <c:pt idx="2">
                  <c:v>Física Quântica </c:v>
                </c:pt>
                <c:pt idx="3">
                  <c:v>Interações Atômicas e Moleculares</c:v>
                </c:pt>
                <c:pt idx="4">
                  <c:v>Biodiversidade: Interações entre organismos e ambiente</c:v>
                </c:pt>
                <c:pt idx="5">
                  <c:v>Bioquímica: Estrutura, Propriedade e Funções de Biomoléculas</c:v>
                </c:pt>
                <c:pt idx="6">
                  <c:v>Natureza da Informação</c:v>
                </c:pt>
                <c:pt idx="7">
                  <c:v>Comunicação e Redes </c:v>
                </c:pt>
                <c:pt idx="8">
                  <c:v>Introdução às Equações Diferenciais Ordinárias</c:v>
                </c:pt>
                <c:pt idx="9">
                  <c:v>Funções de Várias Variáveis </c:v>
                </c:pt>
                <c:pt idx="10">
                  <c:v>Projeto Dirigido </c:v>
                </c:pt>
                <c:pt idx="11">
                  <c:v>Bases Conceituais da Energia</c:v>
                </c:pt>
                <c:pt idx="12">
                  <c:v>Estrutura da matéria</c:v>
                </c:pt>
                <c:pt idx="13">
                  <c:v>Evolução e Diversificação da Vida na Terra</c:v>
                </c:pt>
                <c:pt idx="14">
                  <c:v>Introdução à Probabilidade e à Estatística</c:v>
                </c:pt>
                <c:pt idx="15">
                  <c:v>Estrutura e Dinâmica Social</c:v>
                </c:pt>
                <c:pt idx="16">
                  <c:v>Bases Epistemológicas da Ciência Moderna</c:v>
                </c:pt>
                <c:pt idx="17">
                  <c:v>Ciência, Tecnologia e Sociedade</c:v>
                </c:pt>
                <c:pt idx="18">
                  <c:v>Bases Matemáticas</c:v>
                </c:pt>
                <c:pt idx="19">
                  <c:v>Bases Computacionais da Ciência</c:v>
                </c:pt>
              </c:strCache>
            </c:strRef>
          </c:cat>
          <c:val>
            <c:numRef>
              <c:f>Planilha1!$E$53:$E$72</c:f>
              <c:numCache>
                <c:formatCode>0.0</c:formatCode>
                <c:ptCount val="20"/>
                <c:pt idx="0">
                  <c:v>7.2359843546284228</c:v>
                </c:pt>
                <c:pt idx="1">
                  <c:v>11.552346570397113</c:v>
                </c:pt>
                <c:pt idx="2">
                  <c:v>25.396825396825395</c:v>
                </c:pt>
                <c:pt idx="3">
                  <c:v>10.23391812865497</c:v>
                </c:pt>
                <c:pt idx="4">
                  <c:v>38.372093023255815</c:v>
                </c:pt>
                <c:pt idx="5">
                  <c:v>0</c:v>
                </c:pt>
                <c:pt idx="6">
                  <c:v>0</c:v>
                </c:pt>
                <c:pt idx="7">
                  <c:v>1.4240506329113924</c:v>
                </c:pt>
                <c:pt idx="8">
                  <c:v>4.3591979075850045</c:v>
                </c:pt>
                <c:pt idx="9">
                  <c:v>17.208413001912046</c:v>
                </c:pt>
                <c:pt idx="10">
                  <c:v>2.3965141612200438</c:v>
                </c:pt>
                <c:pt idx="11">
                  <c:v>11.306702775897088</c:v>
                </c:pt>
                <c:pt idx="12">
                  <c:v>7.8378378378378377</c:v>
                </c:pt>
                <c:pt idx="13">
                  <c:v>9.0492554410080182</c:v>
                </c:pt>
                <c:pt idx="14">
                  <c:v>6.6093498119290706</c:v>
                </c:pt>
                <c:pt idx="15">
                  <c:v>8.8295687885010263</c:v>
                </c:pt>
                <c:pt idx="16">
                  <c:v>2.7848101265822787</c:v>
                </c:pt>
                <c:pt idx="17">
                  <c:v>3.6175710594315245</c:v>
                </c:pt>
                <c:pt idx="18">
                  <c:v>6.6743383199079398</c:v>
                </c:pt>
                <c:pt idx="19">
                  <c:v>4.8022598870056497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A1-430C-8B57-6E01399E1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7517856"/>
        <c:axId val="427515360"/>
      </c:barChart>
      <c:catAx>
        <c:axId val="42751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7515360"/>
        <c:crosses val="autoZero"/>
        <c:auto val="1"/>
        <c:lblAlgn val="ctr"/>
        <c:lblOffset val="100"/>
        <c:noMultiLvlLbl val="0"/>
      </c:catAx>
      <c:valAx>
        <c:axId val="427515360"/>
        <c:scaling>
          <c:orientation val="minMax"/>
          <c:max val="1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751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A717-9A0D-4488-B45B-1242526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3709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Ana Oliveira</cp:lastModifiedBy>
  <cp:revision>2</cp:revision>
  <dcterms:created xsi:type="dcterms:W3CDTF">2022-03-03T11:03:00Z</dcterms:created>
  <dcterms:modified xsi:type="dcterms:W3CDTF">2022-03-03T11:03:00Z</dcterms:modified>
</cp:coreProperties>
</file>