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:rsidTr="002E6B8F">
        <w:tc>
          <w:tcPr>
            <w:tcW w:w="10031" w:type="dxa"/>
            <w:gridSpan w:val="2"/>
          </w:tcPr>
          <w:p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F00D15">
              <w:rPr>
                <w:noProof/>
              </w:rPr>
              <w:drawing>
                <wp:inline distT="0" distB="0" distL="0" distR="0">
                  <wp:extent cx="1000760" cy="233045"/>
                  <wp:effectExtent l="0" t="0" r="8890" b="0"/>
                  <wp:docPr id="5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13" w:rsidTr="002E6B8F">
        <w:tc>
          <w:tcPr>
            <w:tcW w:w="10031" w:type="dxa"/>
            <w:gridSpan w:val="2"/>
          </w:tcPr>
          <w:p w:rsidR="009E3213" w:rsidRDefault="00643713" w:rsidP="00704F47">
            <w:pPr>
              <w:spacing w:before="120"/>
            </w:pPr>
            <w:r>
              <w:t>BACHARELADO INTERDISCIPLINAR</w:t>
            </w:r>
          </w:p>
          <w:p w:rsidR="009E3213" w:rsidRDefault="00F00D15" w:rsidP="001521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0245" cy="267335"/>
                  <wp:effectExtent l="0" t="0" r="0" b="0"/>
                  <wp:docPr id="5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90245" cy="267335"/>
                  <wp:effectExtent l="0" t="0" r="0" b="0"/>
                  <wp:docPr id="4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BB" w:rsidTr="002E6B8F">
        <w:tc>
          <w:tcPr>
            <w:tcW w:w="10031" w:type="dxa"/>
            <w:gridSpan w:val="2"/>
          </w:tcPr>
          <w:p w:rsidR="00187ABB" w:rsidRDefault="00187ABB" w:rsidP="00092199">
            <w:pPr>
              <w:spacing w:before="120"/>
            </w:pPr>
            <w:r>
              <w:t>LICENCIATURA INTERDISCIPLINAR</w:t>
            </w:r>
          </w:p>
          <w:p w:rsidR="00187ABB" w:rsidRDefault="00F00D15" w:rsidP="000921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0245" cy="267335"/>
                  <wp:effectExtent l="0" t="0" r="0" b="0"/>
                  <wp:docPr id="4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90245" cy="267335"/>
                  <wp:effectExtent l="0" t="0" r="0" b="0"/>
                  <wp:docPr id="4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BB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87ABB" w:rsidRDefault="00187ABB">
            <w:r>
              <w:t>CENTRO</w:t>
            </w:r>
          </w:p>
          <w:p w:rsidR="00187ABB" w:rsidRDefault="00F00D15" w:rsidP="001521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7390" cy="267335"/>
                  <wp:effectExtent l="0" t="0" r="0" b="0"/>
                  <wp:docPr id="4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90245" cy="267335"/>
                  <wp:effectExtent l="0" t="0" r="0" b="0"/>
                  <wp:docPr id="4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90245" cy="26733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BB" w:rsidRPr="00EE191E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spacing w:before="120"/>
            </w:pPr>
            <w:r>
              <w:t>CURSO</w:t>
            </w:r>
          </w:p>
          <w:p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:rsidTr="00AD04C0">
              <w:tc>
                <w:tcPr>
                  <w:tcW w:w="4928" w:type="dxa"/>
                </w:tcPr>
                <w:p w:rsidR="00B25202" w:rsidRDefault="00F00D15" w:rsidP="00893A6E">
                  <w:r>
                    <w:rPr>
                      <w:noProof/>
                    </w:rPr>
                    <w:drawing>
                      <wp:inline distT="0" distB="0" distL="0" distR="0">
                        <wp:extent cx="2380615" cy="250190"/>
                        <wp:effectExtent l="0" t="0" r="63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061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0615" cy="250190"/>
                        <wp:effectExtent l="0" t="0" r="635" b="0"/>
                        <wp:docPr id="7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061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5202" w:rsidRDefault="00F00D15" w:rsidP="00893A6E"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</w:tcPr>
                <w:p w:rsidR="00B25202" w:rsidRDefault="00F00D15" w:rsidP="00893A6E"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6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5202" w:rsidRDefault="00F00D15" w:rsidP="00893A6E"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5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4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3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25" name="Image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26" name="Image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67355" cy="259080"/>
                        <wp:effectExtent l="0" t="0" r="4445" b="7620"/>
                        <wp:docPr id="27" name="Image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35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28" name="Image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29" name="Image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30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31" name="Image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32" name="Image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52090" cy="259080"/>
                        <wp:effectExtent l="0" t="0" r="0" b="7620"/>
                        <wp:docPr id="33" name="Image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187ABB" w:rsidRDefault="00187ABB" w:rsidP="00890CC2"/>
        </w:tc>
      </w:tr>
      <w:tr w:rsidR="00187ABB" w:rsidTr="002E6B8F">
        <w:tc>
          <w:tcPr>
            <w:tcW w:w="10031" w:type="dxa"/>
            <w:gridSpan w:val="2"/>
            <w:tcBorders>
              <w:bottom w:val="nil"/>
            </w:tcBorders>
          </w:tcPr>
          <w:p w:rsidR="000114E9" w:rsidRDefault="000114E9" w:rsidP="000114E9">
            <w:pPr>
              <w:pStyle w:val="PargrafodaLista"/>
              <w:spacing w:before="120"/>
              <w:ind w:left="714"/>
              <w:rPr>
                <w:b/>
              </w:rPr>
            </w:pPr>
          </w:p>
          <w:p w:rsidR="00187ABB" w:rsidRPr="000114E9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  <w:rPr>
                <w:b/>
              </w:rPr>
            </w:pPr>
            <w:r w:rsidRPr="000114E9">
              <w:rPr>
                <w:b/>
              </w:rPr>
              <w:t>Diagnósticos</w:t>
            </w:r>
          </w:p>
          <w:p w:rsidR="00187ABB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  <w:p w:rsidR="000114E9" w:rsidRPr="00F83321" w:rsidRDefault="000114E9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:rsidTr="002E6B8F">
        <w:tc>
          <w:tcPr>
            <w:tcW w:w="10031" w:type="dxa"/>
            <w:gridSpan w:val="2"/>
            <w:tcBorders>
              <w:top w:val="nil"/>
            </w:tcBorders>
          </w:tcPr>
          <w:p w:rsidR="00187ABB" w:rsidRPr="000114E9" w:rsidRDefault="00187ABB" w:rsidP="00570BE0">
            <w:pPr>
              <w:pStyle w:val="PargrafodaLista"/>
              <w:numPr>
                <w:ilvl w:val="1"/>
                <w:numId w:val="1"/>
              </w:numPr>
              <w:rPr>
                <w:b/>
              </w:rPr>
            </w:pPr>
            <w:r w:rsidRPr="000114E9">
              <w:rPr>
                <w:b/>
              </w:rPr>
              <w:t>Metodologia e critérios da análise</w:t>
            </w: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  <w:r>
              <w:t>A análise foi executada dividindo as questões monitoradas, no processo de avaliação de disciplinas, em três grupos distintos - atuação docente, infraestrutura e atuação discente. Para cada grupo, foi atribuída um conceito/nota (A, B, C, D, F e O) e uma escala de pontuação conforme descrito a seguir.</w:t>
            </w: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  <w:r>
              <w:t>Destacam-se, abaixo, as perguntas apresentadas aos discentes no processo institucional de avaliação de disciplinas:</w:t>
            </w: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  <w:r>
              <w:t>Atuação Docente</w:t>
            </w: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  <w:r>
              <w:t>Q1) Avalie o conteúdo ministrado, considerando adequação ao plano de ensino proposto e aos objetivos especificados na ementa da disciplina.</w:t>
            </w:r>
          </w:p>
          <w:p w:rsidR="000114E9" w:rsidRDefault="000114E9" w:rsidP="000114E9">
            <w:pPr>
              <w:pStyle w:val="PargrafodaLista"/>
            </w:pPr>
            <w:r>
              <w:t>Q2) Avalie a didática e os métodos do docente para o aprendizado dos conteúdos da disciplina (Exemplos: aulas expositivas, aulas práticas, exercícios, leituras, trabalho em grupo etc.).</w:t>
            </w:r>
          </w:p>
          <w:p w:rsidR="000114E9" w:rsidRDefault="000114E9" w:rsidP="000114E9">
            <w:pPr>
              <w:pStyle w:val="PargrafodaLista"/>
            </w:pPr>
            <w:r>
              <w:t>Q3) Atribua uma nota à adequação dos métodos de avaliação como medidores do aprendizado dos conteúdos da disciplina (Exemplos: trabalhos individuais, trabalhos em grupo, provas, seminários).</w:t>
            </w:r>
          </w:p>
          <w:p w:rsidR="000114E9" w:rsidRDefault="000114E9" w:rsidP="000114E9">
            <w:pPr>
              <w:pStyle w:val="PargrafodaLista"/>
            </w:pPr>
            <w:r>
              <w:t>Q5) Atribua uma nota à pontualidade e assiduidade do docente.</w:t>
            </w: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  <w:r>
              <w:t xml:space="preserve">Infraestrutura </w:t>
            </w: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  <w:r>
              <w:t>Q4) Avalie a disponibilidade da bibliografia utilizada na disciplina (Exemplos: biblioteca, repositórios digitais).</w:t>
            </w:r>
          </w:p>
          <w:p w:rsidR="000114E9" w:rsidRDefault="000114E9" w:rsidP="000114E9">
            <w:pPr>
              <w:pStyle w:val="PargrafodaLista"/>
            </w:pPr>
            <w:r>
              <w:t>Q8) Atribua uma nota aos recursos e ao ambiente disponível para as aulas (luminosidade, equipamentos de áudio e vídeo, mesas e carteiras, nível de ruído externo, conexão de rede, etc.).</w:t>
            </w: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  <w:r>
              <w:t>Atuação Discente</w:t>
            </w: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  <w:r>
              <w:t>Q6) Atribua uma nota ao seu tempo de dedicação à disciplina considerando o (I) do T-P-I (Teoria - Prática - Estudo Individual ou Extra-sala).</w:t>
            </w:r>
          </w:p>
          <w:p w:rsidR="000114E9" w:rsidRDefault="000114E9" w:rsidP="000114E9">
            <w:pPr>
              <w:pStyle w:val="PargrafodaLista"/>
            </w:pPr>
            <w:r>
              <w:t>Q7) Avalie sua postura acadêmica durante as aulas (Exemplo: pontualidade, assiduidade, participação, atenção, permanência em sala, uso indevido de aparelhos eletrônicos).</w:t>
            </w: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  <w:r>
              <w:t>Para cada questão, foi levantado o histograma das respostas, ignorando-se o conceito O (sem opinião). Para fins de contabilização, foi atribuído o seguinte valor numérico para cada conceito/nota: A=5, B</w:t>
            </w:r>
            <w:r w:rsidR="00FC0922">
              <w:t>=4, C=3, D=2 e F=</w:t>
            </w:r>
            <w:r>
              <w:t>1.</w:t>
            </w:r>
          </w:p>
          <w:p w:rsidR="000114E9" w:rsidRDefault="000114E9" w:rsidP="000114E9">
            <w:pPr>
              <w:pStyle w:val="PargrafodaLista"/>
            </w:pPr>
          </w:p>
          <w:p w:rsidR="000114E9" w:rsidRDefault="000114E9" w:rsidP="000114E9">
            <w:pPr>
              <w:pStyle w:val="PargrafodaLista"/>
            </w:pPr>
            <w:r>
              <w:t>Para a construção dos histogramas, foi considerada a média das respostas ponderadas pela escala de pontuação, e com agrupamento por conceito (A, B, C, D, F) com subescala de ¼. Diagramas circulares (ver Figuras 1, 2 e 3) foram construídos com a média das respostas ponderadas pela escala de pontuação e com agrupamento por faixa de conceito (A-B, B-C, C-D, D-F).</w:t>
            </w:r>
          </w:p>
          <w:p w:rsidR="00AB5DE0" w:rsidRDefault="00AB5DE0" w:rsidP="000114E9">
            <w:pPr>
              <w:pStyle w:val="PargrafodaLista"/>
            </w:pPr>
          </w:p>
          <w:p w:rsidR="00AB5DE0" w:rsidRPr="00AD6C79" w:rsidRDefault="00AB5DE0" w:rsidP="00AB5DE0">
            <w:pPr>
              <w:jc w:val="center"/>
            </w:pPr>
            <w:r w:rsidRPr="00AD6C79">
              <w:rPr>
                <w:noProof/>
              </w:rPr>
              <w:lastRenderedPageBreak/>
              <w:drawing>
                <wp:inline distT="0" distB="0" distL="0" distR="9525">
                  <wp:extent cx="2400976" cy="2497016"/>
                  <wp:effectExtent l="0" t="0" r="0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r="1998" b="1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018" cy="250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6C79">
              <w:rPr>
                <w:noProof/>
              </w:rPr>
              <w:drawing>
                <wp:inline distT="0" distB="0" distL="0" distR="0">
                  <wp:extent cx="2600325" cy="268605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r="2722" b="3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DE0" w:rsidRPr="00AD6C79" w:rsidRDefault="00AB5DE0" w:rsidP="00AB5DE0"/>
          <w:p w:rsidR="00AB5DE0" w:rsidRPr="00AD6C79" w:rsidRDefault="00AB5DE0" w:rsidP="00AB5DE0">
            <w:pPr>
              <w:jc w:val="center"/>
            </w:pPr>
            <w:r w:rsidRPr="00AD6C79">
              <w:t>Figura 1 – Histograma e diagrama circular – Atuação Docente.</w:t>
            </w:r>
          </w:p>
          <w:p w:rsidR="00AB5DE0" w:rsidRPr="00AD6C79" w:rsidRDefault="00AB5DE0" w:rsidP="00AB5DE0">
            <w:pPr>
              <w:jc w:val="center"/>
            </w:pPr>
          </w:p>
          <w:p w:rsidR="00AB5DE0" w:rsidRPr="00AD6C79" w:rsidRDefault="00AB5DE0" w:rsidP="00AB5DE0">
            <w:pPr>
              <w:jc w:val="center"/>
            </w:pPr>
            <w:r w:rsidRPr="00AD6C79">
              <w:rPr>
                <w:noProof/>
              </w:rPr>
              <w:drawing>
                <wp:inline distT="0" distB="0" distL="0" distR="9525">
                  <wp:extent cx="2525076" cy="2481086"/>
                  <wp:effectExtent l="0" t="0" r="8890" b="0"/>
                  <wp:docPr id="2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24" cy="248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6C79">
              <w:rPr>
                <w:noProof/>
              </w:rPr>
              <w:drawing>
                <wp:inline distT="0" distB="0" distL="0" distR="0">
                  <wp:extent cx="2438400" cy="2438400"/>
                  <wp:effectExtent l="0" t="0" r="0" b="0"/>
                  <wp:docPr id="2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 l="7072" r="10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DE0" w:rsidRPr="00AD6C79" w:rsidRDefault="00AB5DE0" w:rsidP="00AB5DE0">
            <w:pPr>
              <w:jc w:val="center"/>
            </w:pPr>
            <w:r w:rsidRPr="00AD6C79">
              <w:t>Figura 2 – Histograma e diagrama circular – Infraestrutura.</w:t>
            </w:r>
          </w:p>
          <w:p w:rsidR="00AB5DE0" w:rsidRPr="00AD6C79" w:rsidRDefault="00AB5DE0" w:rsidP="00AB5DE0">
            <w:pPr>
              <w:jc w:val="center"/>
            </w:pPr>
          </w:p>
          <w:p w:rsidR="00AB5DE0" w:rsidRPr="00AD6C79" w:rsidRDefault="00AB5DE0" w:rsidP="00AB5DE0">
            <w:pPr>
              <w:jc w:val="center"/>
            </w:pPr>
            <w:r w:rsidRPr="00AD6C79">
              <w:rPr>
                <w:noProof/>
              </w:rPr>
              <w:lastRenderedPageBreak/>
              <w:drawing>
                <wp:inline distT="0" distB="9525" distL="0" distR="0">
                  <wp:extent cx="2456866" cy="2510865"/>
                  <wp:effectExtent l="0" t="0" r="635" b="3810"/>
                  <wp:docPr id="23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t="2062" r="2722" b="2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900" cy="251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6C79">
              <w:rPr>
                <w:noProof/>
              </w:rPr>
              <w:drawing>
                <wp:inline distT="0" distB="0" distL="0" distR="0">
                  <wp:extent cx="2324100" cy="2457450"/>
                  <wp:effectExtent l="0" t="0" r="0" b="0"/>
                  <wp:docPr id="2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 l="4293" t="3442" r="8465" b="7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DE0" w:rsidRPr="00AD6C79" w:rsidRDefault="00AB5DE0" w:rsidP="00AB5DE0">
            <w:pPr>
              <w:jc w:val="center"/>
            </w:pPr>
          </w:p>
          <w:p w:rsidR="00AB5DE0" w:rsidRDefault="00AB5DE0" w:rsidP="00AB5DE0">
            <w:pPr>
              <w:pStyle w:val="PargrafodaLista"/>
            </w:pPr>
            <w:r w:rsidRPr="00AD6C79">
              <w:t>Figura 3 – Histograma e diagrama circular – Atuação Discente.</w:t>
            </w:r>
          </w:p>
          <w:p w:rsidR="00AB5DE0" w:rsidRDefault="00AB5DE0" w:rsidP="000114E9">
            <w:pPr>
              <w:pStyle w:val="PargrafodaLista"/>
            </w:pPr>
          </w:p>
          <w:p w:rsidR="00FC0922" w:rsidRDefault="00FC0922" w:rsidP="000114E9">
            <w:pPr>
              <w:pStyle w:val="PargrafodaLista"/>
            </w:pPr>
          </w:p>
          <w:p w:rsidR="00187ABB" w:rsidRDefault="00F00D15" w:rsidP="00570BE0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84520" cy="1242060"/>
                  <wp:effectExtent l="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F13" w:rsidRDefault="00BD7F13" w:rsidP="00570BE0">
            <w:pPr>
              <w:pStyle w:val="PargrafodaLista"/>
            </w:pPr>
          </w:p>
          <w:p w:rsidR="00187ABB" w:rsidRDefault="00187ABB" w:rsidP="00AB5DE0">
            <w:pPr>
              <w:pStyle w:val="PargrafodaLista"/>
            </w:pPr>
          </w:p>
        </w:tc>
      </w:tr>
    </w:tbl>
    <w:p w:rsidR="002E6B8F" w:rsidRDefault="002E6B8F">
      <w:r>
        <w:lastRenderedPageBreak/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981"/>
        <w:gridCol w:w="1050"/>
      </w:tblGrid>
      <w:tr w:rsidR="009872AF" w:rsidTr="002E6B8F">
        <w:tc>
          <w:tcPr>
            <w:tcW w:w="10031" w:type="dxa"/>
            <w:gridSpan w:val="2"/>
            <w:tcBorders>
              <w:bottom w:val="nil"/>
            </w:tcBorders>
          </w:tcPr>
          <w:p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:rsidR="009872AF" w:rsidRDefault="00F00D15" w:rsidP="00643713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3410" cy="1294130"/>
                  <wp:effectExtent l="0" t="0" r="2540" b="127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1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2AF" w:rsidTr="00D041DD">
        <w:tc>
          <w:tcPr>
            <w:tcW w:w="8981" w:type="dxa"/>
            <w:tcBorders>
              <w:top w:val="nil"/>
              <w:right w:val="nil"/>
            </w:tcBorders>
          </w:tcPr>
          <w:p w:rsidR="00BD7F13" w:rsidRPr="00AD6C79" w:rsidRDefault="00BD7F13" w:rsidP="00BD7F13">
            <w:pPr>
              <w:jc w:val="both"/>
            </w:pPr>
          </w:p>
          <w:p w:rsidR="00BD7F13" w:rsidRPr="00AD6C79" w:rsidRDefault="00BD7F13" w:rsidP="002643CA">
            <w:pPr>
              <w:jc w:val="center"/>
            </w:pPr>
            <w:r w:rsidRPr="00AD6C79">
              <w:rPr>
                <w:b/>
              </w:rPr>
              <w:t>Tabela 1.</w:t>
            </w:r>
            <w:r w:rsidRPr="00AD6C79">
              <w:t xml:space="preserve"> Resumo das disciplinas do curso de Engenharia Aeroespacial de acordo com a classificação considerando o tema Avaliação Docente.</w:t>
            </w:r>
          </w:p>
          <w:p w:rsidR="00BD7F13" w:rsidRPr="00AD6C79" w:rsidRDefault="00BD7F13" w:rsidP="002643CA">
            <w:pPr>
              <w:jc w:val="center"/>
            </w:pPr>
          </w:p>
          <w:tbl>
            <w:tblPr>
              <w:tblStyle w:val="Tabelacomgrade"/>
              <w:tblW w:w="8720" w:type="dxa"/>
              <w:tblLook w:val="04A0" w:firstRow="1" w:lastRow="0" w:firstColumn="1" w:lastColumn="0" w:noHBand="0" w:noVBand="1"/>
            </w:tblPr>
            <w:tblGrid>
              <w:gridCol w:w="1990"/>
              <w:gridCol w:w="4145"/>
              <w:gridCol w:w="938"/>
              <w:gridCol w:w="549"/>
              <w:gridCol w:w="1098"/>
            </w:tblGrid>
            <w:tr w:rsidR="00BD7F13" w:rsidRPr="00AD6C79" w:rsidTr="00893A6E">
              <w:trPr>
                <w:tblHeader/>
              </w:trPr>
              <w:tc>
                <w:tcPr>
                  <w:tcW w:w="1990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Turma</w:t>
                  </w:r>
                </w:p>
              </w:tc>
              <w:tc>
                <w:tcPr>
                  <w:tcW w:w="4145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Nome da disciplina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Quad.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N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Avaliação docente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DAESZS033-17SB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Propulsão Aeroespacial Não-Convencional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4,9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NAESZS016-17SB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Análise Experimental de Estruturas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14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4,9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DAESZS011-17SB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da Elasticidade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NAESZS012-17SB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Aplicações de Elementos Finitos para Engenharia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DAESTS012-17SB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Aeroelasticidade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DAESZS025-17SB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Máquinas de Fluxo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NAESZS029-17SB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Orbital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NAESZS034-17SB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Combustão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NAESZS003-17SB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Instrumentação e Sensores em Veículos Aeroespaciais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4,7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DAESTS009-17SB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Materiais Compósitos e Aplicações Estruturais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4,7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NAESTS009-17SB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Materiais Compósitos e Aplicações Estruturais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4,7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Projeto de Elementos Estruturais de Aeronaves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42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4,7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DA1ESTI003-17SB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Transformadas em Sinais e Sistemas Lineares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4,7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Introdução à Astronáutica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28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DAESTS019-17SB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Gases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NA1ESTS011-17SB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29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NAESZS021-17SB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Propulsão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9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DAESTS010-17SB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Técnicas de Análise Estrutural e Projeto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52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DAESZS003-17SB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Instrumentação e Sensores em Veículos Aeroespaciais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30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DAESTA008-17SB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 xml:space="preserve">Métodos Computacionais para Análise </w:t>
                  </w:r>
                  <w:r w:rsidRPr="00AD6C79">
                    <w:lastRenderedPageBreak/>
                    <w:t>Estrutural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lastRenderedPageBreak/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lastRenderedPageBreak/>
                    <w:t>DAESTS006-17SB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12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NAESZS035-17SB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Fluidos Computacional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NAESTO011-17SB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72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DAESZS019-17SB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Aerodinâmica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DAESZS035-17SB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Fluidos Computacional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DAESTO011-17SB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41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NAESZS001-17SB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I-B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Placas e Cascas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NAESTA008-17SA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NAESTS012-17SB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Aeroelasticidade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34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NAESZA006-17SA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de Controle Ótimo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NAESZA006-17SA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de Controle Ótimo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DA1ESTA003-17SB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8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DIESZS002-17SB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DBESTO017-17SB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Experimentais em Engenharia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DBESTO902-17SB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21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DAESTS005-17SB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e Controle de Veículos Espaciais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DAESTS008-17SB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Vibrações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DAESTS017-17SB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Propulsão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14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DAESTS008-17SB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Vibrações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Projeto de Elementos Estruturais de Aeronaves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DAESZS006-17SB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DAESTO008-17SB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Sólidos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NAESTA020-17SB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Modelagem e Controle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NAESTO902-17SB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21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DAESTS002-17SB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I-A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34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DAESZS004-17SB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Aviônica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38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NAESTS002-17SB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I-A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NAESTS016-17SB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Aerodinâmica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54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NAESTI003-17SB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Transformadas em Sinais e Sistemas Lineares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DAESZA006-17SA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de Controle Ótimo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NAESZA007-17SA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Confiabilidade de Componentes e Sistemas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8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NAESTS006-17SB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22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Introdução à Astronáutica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42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DAESTS004-17SB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Desempenho de Aeronaves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DAESTS018-17SB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Transferência de Calor Aplicada a Sistemas Aeroespaciais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NA1ESTA003-17SB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NAESTO015-17SB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Fluidos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60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NAESTS019-17SB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Gases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lastRenderedPageBreak/>
                    <w:t>NAESZS018-17SB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Sólidos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DAESTO011-17SB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DAESTO902-17SB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22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NAESTS017-17SB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Propulsão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39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NBESTO902-17SB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NAESTS005-17SB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e Controle de Veículos Espaciais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NAESTO011-17SB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30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DAESTS010-17SB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Técnicas de Análise Estrutural e Projeto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DAESZS028-17SB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Projeto de Aeronaves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NAESTA008-17SB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NAESZS034-17SB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Combustão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NAESZA007-17SA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Confiabilidade de Componentes e Sistemas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DAESTO015-17SB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Fluidos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21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NAESTS018-17SB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Transferência de Calor Aplicada a Sistemas Aeroespaciais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40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NAESZA007-17SA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Confiabilidade de Componentes e Sistemas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NAESTA008-17SA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3,4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DAESTS004-17SB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Desempenho de Aeronaves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24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3,3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3,2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NAESTS004-17SB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Desempenho de Aeronaves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31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3,2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DAESTS001-17SB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3,2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NBESTS006-17SB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3,1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DAESTS015-17SB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Combustão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18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3,1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NBESTO008-17SB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Sólidos I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43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3,0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NAESTS006-17SB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27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2,8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DAESTS007-17SB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Estabilidade e Controle de Aeronaves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9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NAESTS007-17SB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Estabilidade e Controle de Aeronaves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25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2,6</w:t>
                  </w:r>
                </w:p>
              </w:tc>
            </w:tr>
            <w:tr w:rsidR="00BD7F13" w:rsidRPr="00AD6C79" w:rsidTr="00893A6E">
              <w:tc>
                <w:tcPr>
                  <w:tcW w:w="199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NAESZS014-17SB</w:t>
                  </w:r>
                </w:p>
              </w:tc>
              <w:tc>
                <w:tcPr>
                  <w:tcW w:w="414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Introdução às Vibrações Não Lineares</w:t>
                  </w:r>
                </w:p>
              </w:tc>
              <w:tc>
                <w:tcPr>
                  <w:tcW w:w="93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49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0</w:t>
                  </w:r>
                </w:p>
              </w:tc>
              <w:tc>
                <w:tcPr>
                  <w:tcW w:w="109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-</w:t>
                  </w:r>
                </w:p>
              </w:tc>
            </w:tr>
          </w:tbl>
          <w:p w:rsidR="00BD7F13" w:rsidRPr="00AD6C79" w:rsidRDefault="00BD7F13" w:rsidP="002643CA">
            <w:pPr>
              <w:jc w:val="center"/>
            </w:pPr>
          </w:p>
          <w:p w:rsidR="00BD7F13" w:rsidRPr="00AD6C79" w:rsidRDefault="00BD7F13" w:rsidP="002643CA">
            <w:pPr>
              <w:jc w:val="center"/>
            </w:pPr>
          </w:p>
          <w:p w:rsidR="00BD7F13" w:rsidRPr="00AD6C79" w:rsidRDefault="00BD7F13" w:rsidP="002643CA">
            <w:pPr>
              <w:jc w:val="center"/>
            </w:pPr>
          </w:p>
          <w:p w:rsidR="00BD7F13" w:rsidRPr="00AD6C79" w:rsidRDefault="00BD7F13" w:rsidP="002643CA">
            <w:pPr>
              <w:jc w:val="center"/>
            </w:pPr>
            <w:r w:rsidRPr="00AD6C79">
              <w:rPr>
                <w:b/>
              </w:rPr>
              <w:t>Tabela 2.</w:t>
            </w:r>
            <w:r w:rsidRPr="00AD6C79">
              <w:t xml:space="preserve"> Resumo das disciplinas do curso de Engenharia Aeroespacial de acordo com a classificação considerando o tema Avaliação Infraestrutura.</w:t>
            </w:r>
          </w:p>
          <w:p w:rsidR="00BD7F13" w:rsidRPr="00AD6C79" w:rsidRDefault="00BD7F13" w:rsidP="002643CA">
            <w:pPr>
              <w:jc w:val="center"/>
            </w:pPr>
          </w:p>
          <w:tbl>
            <w:tblPr>
              <w:tblStyle w:val="Tabelacomgrade"/>
              <w:tblW w:w="8736" w:type="dxa"/>
              <w:tblLook w:val="04A0" w:firstRow="1" w:lastRow="0" w:firstColumn="1" w:lastColumn="0" w:noHBand="0" w:noVBand="1"/>
            </w:tblPr>
            <w:tblGrid>
              <w:gridCol w:w="1888"/>
              <w:gridCol w:w="3946"/>
              <w:gridCol w:w="848"/>
              <w:gridCol w:w="552"/>
              <w:gridCol w:w="1502"/>
            </w:tblGrid>
            <w:tr w:rsidR="00BD7F13" w:rsidRPr="00AD6C79" w:rsidTr="00893A6E">
              <w:trPr>
                <w:tblHeader/>
              </w:trPr>
              <w:tc>
                <w:tcPr>
                  <w:tcW w:w="1950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Turma</w:t>
                  </w:r>
                </w:p>
              </w:tc>
              <w:tc>
                <w:tcPr>
                  <w:tcW w:w="4254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Nome da disciplina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Quad.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N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Avaliação Infraestrutura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DBESTO017-17SB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Experimentais em Engenharia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NAESZS016-17SB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Análise Experimental de Estruturas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4,7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DAESTO011-17SB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4,6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DA1ESTI003-17SB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Transformadas em Sinais e Sistemas Lineares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4,6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Introdução à Astronáutica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NAESZS001-17SB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I-B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lastRenderedPageBreak/>
                    <w:t>NAESTA008-17SA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DAESTS012-17SB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Aeroelasticidade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DAESZS025-17SB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Máquinas de Fluxo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DAESTA008-17SB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DAESTS019-17SB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Gases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DAESZS011-17SB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da Elasticidade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NAESZS021-17SB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Propulsão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DAESTS009-17SB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Materiais Compósitos e Aplicações Estruturais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DAESTS018-17SB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Transferência de Calor Aplicada a Sistemas Aeroespaciais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DAESZS003-17SB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Instrumentação e Sensores em Veículos Aeroespaciais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30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DAESZS033-17SB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Propulsão Aeroespacial Não-Convencional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DBESTO902-17SB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NAESTS009-17SB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Materiais Compósitos e Aplicações Estruturais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NAESTS012-17SB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Aeroelasticidade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NAESZS029-17SB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Orbital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NAESTO011-17SB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72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NAESZA006-17SA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de Controle Ótimo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NA1ESTS011-17SB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NAESZS003-17SB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Instrumentação e Sensores em Veículos Aeroespaciais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NAESZS012-17SB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Aplicações de Elementos Finitos para Engenharia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NAESZA006-17SA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de Controle Ótimo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DAESTS006-17SB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DAESTS017-17SB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Propulsão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DIESZS002-17SB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NAESTI003-17SB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Transformadas em Sinais e Sistemas Lineares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Projeto de Elementos Estruturais de Aeronaves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DAESTS005-17SB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e Controle de Veículos 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NAESZS018-17SB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Sólidos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DA1ESTA003-17SB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DAESTO015-17SB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Fluidos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lastRenderedPageBreak/>
                    <w:t>DAESTS010-17SB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Técnicas de Análise Estrutural e Projeto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Projeto de Elementos Estruturais de Aeronaves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NAESTA008-17SA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DAESZS004-17SB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Aviônica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DAESTO008-17SB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Sólidos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DAESTO902-17SB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NAESTA020-17SB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Modelagem e Controle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NAESTO015-17SB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Fluidos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60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NAESTS018-17SB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Transferência de Calor Aplicada a Sistemas Aeroespaciais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40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NAESZS035-17SB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Fluidos Computacional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NBESTO902-17SB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DAESZS019-17SB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Aerodinâmica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DAESZS035-17SB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Fluidos Computacional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NAESTS006-17SB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NAESTA008-17SB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NAESTS002-17SB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I-A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Placas e Cascas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NAESZA007-17SA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Confiabilidade de Componentes e Sistemas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NAESZS034-17SB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Combustão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DAESTS008-17SB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Vibrações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DAESTS010-17SB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Técnicas de Análise Estrutural e Projeto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DAESTS002-17SB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I-A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NAESZS034-17SB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Combustão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DAESTS008-17SB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Vibrações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DAESZA006-17SA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de Controle Ótimo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DAESTS007-17SB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Estabilidade e Controle de Aeronaves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Introdução à Astronáutica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NAESTS019-17SB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Gases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NAESTO011-17SB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30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NA1ESTA003-17SB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NAESTO902-17SB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NAESTS016-17SB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Aerodinâmica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3,7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DAESTO011-17SB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3,7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NBESTS006-17SB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3,7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NAESZA007-17SA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Confiabilidade de Componentes e Sistemas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3,6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NAESTS017-17SB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Propulsão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3,6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NAESZA007-17SA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 xml:space="preserve">Confiabilidade de Componentes e </w:t>
                  </w:r>
                  <w:r w:rsidRPr="00AD6C79">
                    <w:lastRenderedPageBreak/>
                    <w:t>Sistemas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lastRenderedPageBreak/>
                    <w:t>2019.3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3,6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lastRenderedPageBreak/>
                    <w:t>DAESTS004-17SB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Desempenho de Aeronaves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3,6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DAESTS004-17SB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Desempenho de Aeronaves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NAESTS006-17SB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DAESTS015-17SB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Combustão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NAESTS005-17SB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e Controle de Veículos 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NBESTO008-17SB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Sólidos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DAESZS006-17SB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NAESTS004-17SB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Desempenho de Aeronaves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NAESTS007-17SB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Estabilidade e Controle de Aeronaves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DAESZS028-17SB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Projeto de Aeronaves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NAESZS014-17SB</w:t>
                  </w:r>
                </w:p>
              </w:tc>
              <w:tc>
                <w:tcPr>
                  <w:tcW w:w="425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Introdução às Vibrações Não Lineares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0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-</w:t>
                  </w:r>
                </w:p>
              </w:tc>
            </w:tr>
          </w:tbl>
          <w:p w:rsidR="00BD7F13" w:rsidRPr="00AD6C79" w:rsidRDefault="00BD7F13" w:rsidP="002643CA">
            <w:pPr>
              <w:jc w:val="center"/>
            </w:pPr>
          </w:p>
          <w:p w:rsidR="00BD7F13" w:rsidRPr="00AD6C79" w:rsidRDefault="00BD7F13" w:rsidP="002643CA">
            <w:pPr>
              <w:jc w:val="center"/>
            </w:pPr>
          </w:p>
          <w:p w:rsidR="00BD7F13" w:rsidRPr="00AD6C79" w:rsidRDefault="00BD7F13" w:rsidP="002643CA">
            <w:pPr>
              <w:jc w:val="center"/>
            </w:pPr>
          </w:p>
          <w:p w:rsidR="00BD7F13" w:rsidRPr="00AD6C79" w:rsidRDefault="00BD7F13" w:rsidP="002643CA">
            <w:pPr>
              <w:jc w:val="center"/>
            </w:pPr>
            <w:r w:rsidRPr="00AD6C79">
              <w:rPr>
                <w:b/>
              </w:rPr>
              <w:t>Tabela 3.</w:t>
            </w:r>
            <w:r w:rsidRPr="00AD6C79">
              <w:t xml:space="preserve"> Resumo das disciplinas do curso de Engenharia Aeroespacial de acordo com a classificação considerando o tema Avaliação Discente.</w:t>
            </w:r>
          </w:p>
          <w:p w:rsidR="00BD7F13" w:rsidRPr="00AD6C79" w:rsidRDefault="00BD7F13" w:rsidP="002643CA">
            <w:pPr>
              <w:jc w:val="center"/>
            </w:pPr>
          </w:p>
          <w:tbl>
            <w:tblPr>
              <w:tblStyle w:val="Tabelacomgrade"/>
              <w:tblW w:w="8755" w:type="dxa"/>
              <w:tblLook w:val="04A0" w:firstRow="1" w:lastRow="0" w:firstColumn="1" w:lastColumn="0" w:noHBand="0" w:noVBand="1"/>
            </w:tblPr>
            <w:tblGrid>
              <w:gridCol w:w="1950"/>
              <w:gridCol w:w="4253"/>
              <w:gridCol w:w="850"/>
              <w:gridCol w:w="568"/>
              <w:gridCol w:w="1134"/>
            </w:tblGrid>
            <w:tr w:rsidR="00BD7F13" w:rsidRPr="00AD6C79" w:rsidTr="00893A6E">
              <w:trPr>
                <w:tblHeader/>
              </w:trPr>
              <w:tc>
                <w:tcPr>
                  <w:tcW w:w="1950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Turma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Nome da disciplina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Quad.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D7F13" w:rsidRPr="00AD6C79" w:rsidRDefault="00BD7F13" w:rsidP="002643CA">
                  <w:pPr>
                    <w:jc w:val="center"/>
                    <w:rPr>
                      <w:b/>
                    </w:rPr>
                  </w:pPr>
                  <w:r w:rsidRPr="00AD6C79">
                    <w:rPr>
                      <w:b/>
                    </w:rPr>
                    <w:t>Avaliação Discente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DAESZS006-17SB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DAESTS009-17SB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Materiais Compósitos e Aplicações Estruturais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DAESZS033-17SB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Propulsão Aeroespacial Não-Convencional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NAESZS001-17SB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I-B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4,6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DAESTS019-17SB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Gases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NAESZS021-17SB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Propulsão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DAESTS012-17SB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Aeroelasticidade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DBESTO017-17SB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Experimentais em Engenharia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NAESTS009-17SB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Materiais Compósitos e Aplicações Estruturais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DAESTA008-17SB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Introdução à Astronáutica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DAESZS035-17SB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Fluidos Computacional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DAESTO011-17SB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DA1ESTA003-17SB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NAESTS012-17SB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Aeroelasticidade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NAESZS016-17SB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Análise Experimental de Estruturas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NAESZS029-17SB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Orbital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NAESTO011-17SB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DA1ESTI003-17SB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Transformadas em Sinais e Sistemas Lineares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NA1ESTS011-17SB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NAESZS012-17SB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Aplicações de Elementos Finitos para Engenharia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lastRenderedPageBreak/>
                    <w:t>DAESTS006-17SB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DAESZS003-17SB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Instrumentação e Sensores em Veículos Aeroespaciais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DAESTO902-17SB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DBESTO902-17SB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Projeto de Elementos Estruturais de Aeronaves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NAESTO902-17SB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4,3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NAESZA007-17SA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Confiabilidade de Componentes e Sistemas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NAESZS003-17SB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Instrumentação e Sensores em Veículos Aeroespaciais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NAESTA008-17SA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NAESZA006-17SA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de Controle Ótimo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DAESTS010-17SB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Técnicas de Análise Estrutural e Projeto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DAESTS017-17SB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Propulsão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DAESTS018-17SB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Transferência de Calor Aplicada a Sistemas Aeroespaciais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DAESZS025-17SB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Máquinas de Fluxo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DIESZS002-17SB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NAESZS035-17SB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Fluidos Computacional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NAESZA006-17SA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de Controle Ótimo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DAESTS008-17SB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Vibrações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DAESTS002-17SB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I-A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DAESTS005-17SB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e Controle de Veículos 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DAESZS011-17SB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da Elasticidade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NAESTS002-17SB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Aeronáutica I-A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NAESTI003-17SB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Transformadas em Sinais e Sistemas Lineares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NBESTO902-17SB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Engenharia Unificada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4,1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DAESTS007-17SB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Estabilidade e Controle de Aeronaves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DAESZS028-17SB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Projeto de Aeronaves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Introdução à Astronáutica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NAESTO011-17SB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DAESTO008-17SB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Sólidos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NAESTA020-17SB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Modelagem e Controle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NAESTS017-17SB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Propulsão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DAESTS010-17SB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Técnicas de Análise Estrutural e Projeto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4,0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NAESTS006-17SB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NAESTS016-17SB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Aerodinâmica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NAESTS019-17SB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de Gases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lastRenderedPageBreak/>
                    <w:t>NAESZS031-17SB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Placas e Cascas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DAESTS004-17SB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Desempenho de Aeronaves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DAESTS008-17SB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Vibrações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Projeto de Elementos Estruturais de Aeronaves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NAESTO015-17SB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Fluidos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NAESZS034-17SB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Combustão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DAESTS015-17SB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Combustão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3,9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DAESZA006-17SA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Teoria de Controle Ótimo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DAESZS004-17SB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Aviônica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DAESZS019-17SB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Aerodinâmica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NAESTA008-17SB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DAESTO011-17SB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Fundamentos de Desenho Técnico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NA1ESTA003-17SB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NAESTA008-17SA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Sistemas de Controle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3,8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NAESZS018-17SB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Sólidos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3,7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NAESZS034-17SB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Combustão II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3,7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NAESZA007-17SA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Confiabilidade de Componentes e Sistemas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3,7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NAESZA007-17SA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Confiabilidade de Componentes e Sistemas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3,7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DAESTS011-17SB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Métodos Computacionais para Análise Estrutural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3,6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NBESTO008-17SB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Sólidos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3,6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DAESTS004-17SB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Desempenho de Aeronaves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2019.3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3,6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NAESTS005-17SB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Dinâmica e Controle de Veículos 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NAESTS006-17SB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NAESTS018-17SB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Transferência de Calor Aplicada a Sistemas Aeroespaciais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NBESTS006-17SB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Laboratório de Guiagem, Navegação e Controle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16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3,5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DAESTO015-17SB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Mecânica dos Fluidos I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NAESTS004-17SB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Desempenho de Aeronaves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2019.2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3,4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NAESTS007-17SB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Estabilidade e Controle de Aeronaves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3,2</w:t>
                  </w:r>
                </w:p>
              </w:tc>
            </w:tr>
            <w:tr w:rsidR="00BD7F13" w:rsidRPr="00AD6C79" w:rsidTr="00893A6E">
              <w:tc>
                <w:tcPr>
                  <w:tcW w:w="19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NAESZS014-17SB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Introdução às Vibrações Não Lineares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2019.1</w:t>
                  </w:r>
                </w:p>
              </w:tc>
              <w:tc>
                <w:tcPr>
                  <w:tcW w:w="568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D7F13" w:rsidRPr="00AD6C79" w:rsidRDefault="00BD7F13" w:rsidP="002643CA">
                  <w:pPr>
                    <w:jc w:val="center"/>
                  </w:pPr>
                  <w:r w:rsidRPr="00AD6C79">
                    <w:t>-</w:t>
                  </w:r>
                </w:p>
              </w:tc>
            </w:tr>
          </w:tbl>
          <w:p w:rsidR="00BD7F13" w:rsidRPr="00AD6C79" w:rsidRDefault="00BD7F13" w:rsidP="00BD7F13"/>
          <w:p w:rsidR="009872AF" w:rsidRDefault="009872AF" w:rsidP="00F83321">
            <w:pPr>
              <w:pStyle w:val="PargrafodaLista"/>
            </w:pPr>
          </w:p>
          <w:p w:rsidR="00AB5DE0" w:rsidRDefault="00AB5DE0" w:rsidP="00F83321">
            <w:pPr>
              <w:pStyle w:val="PargrafodaLista"/>
            </w:pPr>
          </w:p>
          <w:p w:rsidR="00AB5DE0" w:rsidRDefault="00AB5DE0" w:rsidP="00F83321">
            <w:pPr>
              <w:pStyle w:val="PargrafodaLista"/>
            </w:pPr>
          </w:p>
          <w:p w:rsidR="00AB5DE0" w:rsidRDefault="00AB5DE0" w:rsidP="00F83321">
            <w:pPr>
              <w:pStyle w:val="PargrafodaLista"/>
            </w:pPr>
          </w:p>
          <w:p w:rsidR="00AB5DE0" w:rsidRDefault="00AB5DE0" w:rsidP="00F83321">
            <w:pPr>
              <w:pStyle w:val="PargrafodaLista"/>
            </w:pPr>
          </w:p>
          <w:p w:rsidR="00AB5DE0" w:rsidRDefault="00AB5DE0" w:rsidP="00F83321">
            <w:pPr>
              <w:pStyle w:val="PargrafodaLista"/>
            </w:pPr>
          </w:p>
          <w:p w:rsidR="00AB5DE0" w:rsidRDefault="00AB5DE0" w:rsidP="00F83321">
            <w:pPr>
              <w:pStyle w:val="PargrafodaLista"/>
            </w:pPr>
          </w:p>
          <w:p w:rsidR="00AB5DE0" w:rsidRDefault="00AB5DE0" w:rsidP="00F83321">
            <w:pPr>
              <w:pStyle w:val="PargrafodaLista"/>
            </w:pPr>
          </w:p>
          <w:p w:rsidR="009872AF" w:rsidRPr="00456AE1" w:rsidRDefault="009872AF" w:rsidP="00F83321">
            <w:pPr>
              <w:pStyle w:val="PargrafodaLista"/>
            </w:pPr>
          </w:p>
        </w:tc>
        <w:tc>
          <w:tcPr>
            <w:tcW w:w="1050" w:type="dxa"/>
            <w:tcBorders>
              <w:top w:val="nil"/>
              <w:left w:val="nil"/>
            </w:tcBorders>
          </w:tcPr>
          <w:p w:rsidR="009872AF" w:rsidRDefault="009872AF" w:rsidP="00F83321">
            <w:pPr>
              <w:pStyle w:val="PargrafodaLista"/>
            </w:pPr>
          </w:p>
          <w:p w:rsidR="00BD7F13" w:rsidRDefault="00BD7F13" w:rsidP="00F83321">
            <w:pPr>
              <w:pStyle w:val="PargrafodaLista"/>
            </w:pPr>
          </w:p>
          <w:p w:rsidR="009872AF" w:rsidRPr="00456AE1" w:rsidRDefault="009872AF" w:rsidP="002643CA">
            <w:pPr>
              <w:pStyle w:val="PargrafodaLista"/>
            </w:pPr>
          </w:p>
        </w:tc>
      </w:tr>
    </w:tbl>
    <w:p w:rsidR="002401FD" w:rsidRDefault="002401FD">
      <w:r>
        <w:lastRenderedPageBreak/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981"/>
        <w:gridCol w:w="1050"/>
      </w:tblGrid>
      <w:tr w:rsidR="002F3EE8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lastRenderedPageBreak/>
              <w:t>Análise comparativa entre os dados do ano referência e avaliações anteriores, destacando o resultado das ações já adotadas e indicando aquelas a serem colocadas em execução.</w:t>
            </w:r>
          </w:p>
          <w:p w:rsidR="00AB5DE0" w:rsidRDefault="00AB5DE0" w:rsidP="00AB5DE0">
            <w:pPr>
              <w:pStyle w:val="PargrafodaLista"/>
              <w:spacing w:before="120"/>
              <w:ind w:left="714"/>
            </w:pPr>
          </w:p>
          <w:p w:rsidR="002F3EE8" w:rsidRDefault="00F00D15" w:rsidP="002F3EE8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702300" cy="1371600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EE8" w:rsidRDefault="002F3EE8" w:rsidP="00F83321">
            <w:pPr>
              <w:pStyle w:val="PargrafodaLista"/>
            </w:pPr>
          </w:p>
        </w:tc>
      </w:tr>
      <w:tr w:rsidR="002F3EE8" w:rsidTr="00D041DD">
        <w:trPr>
          <w:trHeight w:val="1239"/>
        </w:trPr>
        <w:tc>
          <w:tcPr>
            <w:tcW w:w="8981" w:type="dxa"/>
            <w:tcBorders>
              <w:top w:val="nil"/>
              <w:right w:val="nil"/>
            </w:tcBorders>
          </w:tcPr>
          <w:p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1050" w:type="dxa"/>
            <w:tcBorders>
              <w:top w:val="nil"/>
              <w:left w:val="nil"/>
            </w:tcBorders>
          </w:tcPr>
          <w:p w:rsidR="002F3EE8" w:rsidRDefault="002F3EE8" w:rsidP="002F3EE8">
            <w:pPr>
              <w:pStyle w:val="PargrafodaLista"/>
            </w:pPr>
          </w:p>
          <w:p w:rsidR="002F3EE8" w:rsidRDefault="002F3EE8" w:rsidP="00F83321">
            <w:pPr>
              <w:pStyle w:val="PargrafodaLista"/>
            </w:pPr>
          </w:p>
        </w:tc>
      </w:tr>
      <w:tr w:rsidR="00643713" w:rsidTr="00AB5DE0">
        <w:trPr>
          <w:trHeight w:val="3060"/>
        </w:trPr>
        <w:tc>
          <w:tcPr>
            <w:tcW w:w="10031" w:type="dxa"/>
            <w:gridSpan w:val="2"/>
            <w:tcBorders>
              <w:bottom w:val="nil"/>
            </w:tcBorders>
          </w:tcPr>
          <w:p w:rsidR="002F3EE8" w:rsidRPr="00D041DD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  <w:rPr>
                <w:b/>
              </w:rPr>
            </w:pPr>
            <w:r w:rsidRPr="00D041DD">
              <w:rPr>
                <w:b/>
              </w:rPr>
              <w:t>Análise Consolidada</w:t>
            </w:r>
          </w:p>
          <w:p w:rsidR="002F3EE8" w:rsidRPr="00D041DD" w:rsidRDefault="002F3EE8" w:rsidP="002F3EE8">
            <w:pPr>
              <w:pStyle w:val="PargrafodaLista"/>
              <w:spacing w:before="120"/>
              <w:rPr>
                <w:b/>
              </w:rPr>
            </w:pPr>
          </w:p>
          <w:p w:rsidR="00643713" w:rsidRPr="00D041DD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  <w:rPr>
                <w:b/>
              </w:rPr>
            </w:pPr>
            <w:r w:rsidRPr="00D041DD">
              <w:rPr>
                <w:b/>
              </w:rPr>
              <w:t>Análise d</w:t>
            </w:r>
            <w:r w:rsidR="002F3EE8" w:rsidRPr="00D041DD">
              <w:rPr>
                <w:b/>
              </w:rPr>
              <w:t xml:space="preserve">os </w:t>
            </w:r>
            <w:r w:rsidRPr="00D041DD">
              <w:rPr>
                <w:b/>
              </w:rPr>
              <w:t xml:space="preserve">resultados do curso e implicações para o projeto pedagógico. </w:t>
            </w:r>
          </w:p>
          <w:p w:rsidR="00D041DD" w:rsidRDefault="00D041DD" w:rsidP="00D041DD">
            <w:pPr>
              <w:spacing w:before="120"/>
            </w:pPr>
            <w:r w:rsidRPr="00D041DD">
              <w:t xml:space="preserve">Observando os resultados das Figuras 1, 2 e 3, bem como os dados das Tabelas 1, 2 e 3, tem-se que mais de 60% (sessenta por cento) das disciplinas estão nos conceitos A e B – notas entre 4 e 5. Assim, na perspectiva da avaliação de disciplinas pelos discentes, as estratégias pedagógicas dos docentes, a motivação e dedicação discentes e infraestrutura estão contribuindo para a boa avaliação do curso de Engenharia Aeroespacial da UFABC.                        </w:t>
            </w:r>
          </w:p>
          <w:p w:rsidR="00D041DD" w:rsidRDefault="00D041DD" w:rsidP="00D041DD">
            <w:pPr>
              <w:spacing w:before="120"/>
            </w:pPr>
            <w:r w:rsidRPr="00D041DD">
              <w:t>Atualmente o Projeto Pedagógico do Curso de Engenharia Aeroespacial da UFABC encontra-se sob revisão por cinco principais motivos, sendo eles (i) atualização e modernização do curso, (ii) revisão de competências e desenvolvimento de habilidades, (iii) ajuste às novas Diretrizes Curriculares para Cursos de Engenharia, (iv) formalização e planejamento da curricularização da extensão e (v) revisão periódica. Os dados levantados pela avaliação de disciplinas seguramente servirão de subsídio para análise e fonte de dados para a revisão do novo projeto pedagógico.</w:t>
            </w:r>
          </w:p>
          <w:p w:rsidR="00D041DD" w:rsidRDefault="00D041DD" w:rsidP="00D041DD">
            <w:pPr>
              <w:spacing w:before="120"/>
            </w:pPr>
          </w:p>
          <w:p w:rsidR="004C1F99" w:rsidRPr="00456AE1" w:rsidRDefault="00F00D15" w:rsidP="00704F47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702300" cy="1268095"/>
                  <wp:effectExtent l="0" t="0" r="0" b="8255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F99" w:rsidTr="00D041DD">
        <w:tc>
          <w:tcPr>
            <w:tcW w:w="8981" w:type="dxa"/>
            <w:tcBorders>
              <w:top w:val="nil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p w:rsidR="004C1F99" w:rsidRDefault="004C1F99" w:rsidP="004C1F99">
            <w:pPr>
              <w:pStyle w:val="PargrafodaLista"/>
            </w:pPr>
          </w:p>
          <w:p w:rsidR="004C1F99" w:rsidRPr="00456AE1" w:rsidRDefault="004C1F99" w:rsidP="004C1F99">
            <w:pPr>
              <w:pStyle w:val="PargrafodaLista"/>
            </w:pPr>
          </w:p>
        </w:tc>
        <w:tc>
          <w:tcPr>
            <w:tcW w:w="1050" w:type="dxa"/>
            <w:tcBorders>
              <w:top w:val="nil"/>
              <w:left w:val="nil"/>
            </w:tcBorders>
          </w:tcPr>
          <w:p w:rsidR="004C1F99" w:rsidRDefault="004C1F99" w:rsidP="004C1F99">
            <w:pPr>
              <w:pStyle w:val="PargrafodaLista"/>
            </w:pPr>
          </w:p>
          <w:p w:rsidR="004C1F99" w:rsidRDefault="004C1F99" w:rsidP="004C1F99">
            <w:pPr>
              <w:pStyle w:val="PargrafodaLista"/>
            </w:pPr>
          </w:p>
          <w:p w:rsidR="004C1F99" w:rsidRPr="00456AE1" w:rsidRDefault="004C1F99" w:rsidP="004C1F99">
            <w:pPr>
              <w:pStyle w:val="PargrafodaLista"/>
            </w:pPr>
          </w:p>
        </w:tc>
      </w:tr>
    </w:tbl>
    <w:p w:rsidR="00D041DD" w:rsidRDefault="00D041DD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981"/>
        <w:gridCol w:w="1050"/>
      </w:tblGrid>
      <w:tr w:rsidR="002F3EE8" w:rsidTr="002F3EE8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:rsidR="001A3220" w:rsidRDefault="001A3220" w:rsidP="001A3220">
            <w:pPr>
              <w:pStyle w:val="PargrafodaLista"/>
              <w:spacing w:before="120"/>
              <w:ind w:left="714"/>
            </w:pPr>
          </w:p>
          <w:p w:rsidR="002F3EE8" w:rsidRPr="00456AE1" w:rsidRDefault="00F00D15" w:rsidP="002F3EE8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702300" cy="1242060"/>
                  <wp:effectExtent l="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EE8" w:rsidTr="00D041DD">
        <w:tc>
          <w:tcPr>
            <w:tcW w:w="8981" w:type="dxa"/>
            <w:tcBorders>
              <w:top w:val="nil"/>
              <w:right w:val="nil"/>
            </w:tcBorders>
          </w:tcPr>
          <w:p w:rsidR="002F3EE8" w:rsidRDefault="002F3EE8" w:rsidP="002F3EE8">
            <w:pPr>
              <w:pStyle w:val="PargrafodaLista"/>
            </w:pPr>
          </w:p>
          <w:p w:rsidR="002F3EE8" w:rsidRDefault="002F3EE8" w:rsidP="002F3EE8">
            <w:pPr>
              <w:pStyle w:val="PargrafodaLista"/>
            </w:pPr>
          </w:p>
          <w:p w:rsidR="001A3220" w:rsidRDefault="001A3220" w:rsidP="002F3EE8">
            <w:pPr>
              <w:pStyle w:val="PargrafodaLista"/>
            </w:pPr>
          </w:p>
          <w:p w:rsidR="002F3EE8" w:rsidRPr="00456AE1" w:rsidRDefault="002F3EE8" w:rsidP="002F3EE8">
            <w:pPr>
              <w:pStyle w:val="PargrafodaLista"/>
            </w:pPr>
          </w:p>
        </w:tc>
        <w:tc>
          <w:tcPr>
            <w:tcW w:w="1050" w:type="dxa"/>
            <w:tcBorders>
              <w:top w:val="nil"/>
              <w:left w:val="nil"/>
            </w:tcBorders>
          </w:tcPr>
          <w:p w:rsidR="002F3EE8" w:rsidRDefault="002F3EE8" w:rsidP="002F3EE8">
            <w:pPr>
              <w:pStyle w:val="PargrafodaLista"/>
            </w:pPr>
          </w:p>
          <w:p w:rsidR="002F3EE8" w:rsidRDefault="002F3EE8" w:rsidP="002F3EE8">
            <w:pPr>
              <w:pStyle w:val="PargrafodaLista"/>
            </w:pPr>
          </w:p>
          <w:p w:rsidR="002F3EE8" w:rsidRPr="00456AE1" w:rsidRDefault="002F3EE8" w:rsidP="002F3EE8">
            <w:pPr>
              <w:pStyle w:val="PargrafodaLista"/>
            </w:pPr>
          </w:p>
        </w:tc>
      </w:tr>
      <w:tr w:rsidR="000E6A9C" w:rsidTr="000E6A9C">
        <w:tc>
          <w:tcPr>
            <w:tcW w:w="10031" w:type="dxa"/>
            <w:gridSpan w:val="2"/>
            <w:tcBorders>
              <w:bottom w:val="nil"/>
            </w:tcBorders>
          </w:tcPr>
          <w:p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:rsidR="001A3220" w:rsidRDefault="001A3220" w:rsidP="001A3220">
            <w:pPr>
              <w:pStyle w:val="PargrafodaLista"/>
              <w:spacing w:before="120"/>
              <w:ind w:left="714"/>
            </w:pPr>
          </w:p>
          <w:p w:rsidR="000E6A9C" w:rsidRPr="00456AE1" w:rsidRDefault="00F00D15" w:rsidP="000E6A9C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702300" cy="1259205"/>
                  <wp:effectExtent l="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A9C" w:rsidTr="00D041DD">
        <w:tc>
          <w:tcPr>
            <w:tcW w:w="8981" w:type="dxa"/>
            <w:tcBorders>
              <w:top w:val="nil"/>
              <w:right w:val="nil"/>
            </w:tcBorders>
          </w:tcPr>
          <w:p w:rsidR="000E6A9C" w:rsidRDefault="000E6A9C" w:rsidP="000E6A9C">
            <w:pPr>
              <w:pStyle w:val="PargrafodaLista"/>
            </w:pPr>
          </w:p>
          <w:p w:rsidR="000E6A9C" w:rsidRDefault="000E6A9C" w:rsidP="000E6A9C">
            <w:pPr>
              <w:pStyle w:val="PargrafodaLista"/>
            </w:pPr>
          </w:p>
          <w:p w:rsidR="000E6A9C" w:rsidRPr="00456AE1" w:rsidRDefault="000E6A9C" w:rsidP="000E6A9C">
            <w:pPr>
              <w:pStyle w:val="PargrafodaLista"/>
            </w:pPr>
          </w:p>
        </w:tc>
        <w:tc>
          <w:tcPr>
            <w:tcW w:w="1050" w:type="dxa"/>
            <w:tcBorders>
              <w:top w:val="nil"/>
              <w:left w:val="nil"/>
            </w:tcBorders>
          </w:tcPr>
          <w:p w:rsidR="000E6A9C" w:rsidRDefault="000E6A9C" w:rsidP="000E6A9C">
            <w:pPr>
              <w:pStyle w:val="PargrafodaLista"/>
            </w:pPr>
          </w:p>
          <w:p w:rsidR="000E6A9C" w:rsidRDefault="000E6A9C" w:rsidP="000E6A9C">
            <w:pPr>
              <w:pStyle w:val="PargrafodaLista"/>
            </w:pPr>
          </w:p>
          <w:p w:rsidR="000E6A9C" w:rsidRPr="00456AE1" w:rsidRDefault="000E6A9C" w:rsidP="000E6A9C">
            <w:pPr>
              <w:pStyle w:val="PargrafodaLista"/>
            </w:pPr>
          </w:p>
        </w:tc>
      </w:tr>
      <w:tr w:rsidR="004C1F99" w:rsidTr="002E6B8F">
        <w:tc>
          <w:tcPr>
            <w:tcW w:w="10031" w:type="dxa"/>
            <w:gridSpan w:val="2"/>
            <w:tcBorders>
              <w:bottom w:val="nil"/>
            </w:tcBorders>
          </w:tcPr>
          <w:p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:rsidR="001A3220" w:rsidRDefault="001A3220" w:rsidP="001A3220">
            <w:pPr>
              <w:pStyle w:val="PargrafodaLista"/>
              <w:spacing w:before="120"/>
            </w:pPr>
          </w:p>
          <w:p w:rsidR="004C1F99" w:rsidRPr="00456AE1" w:rsidRDefault="00F00D15" w:rsidP="004C1F99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702300" cy="1509395"/>
                  <wp:effectExtent l="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F99" w:rsidTr="00D041DD">
        <w:tc>
          <w:tcPr>
            <w:tcW w:w="8981" w:type="dxa"/>
            <w:tcBorders>
              <w:top w:val="nil"/>
              <w:bottom w:val="single" w:sz="4" w:space="0" w:color="auto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p w:rsidR="004C1F99" w:rsidRDefault="004C1F99" w:rsidP="004C1F99">
            <w:pPr>
              <w:pStyle w:val="PargrafodaLista"/>
            </w:pPr>
          </w:p>
          <w:p w:rsidR="004C1F99" w:rsidRDefault="004C1F99" w:rsidP="004C1F99">
            <w:pPr>
              <w:pStyle w:val="PargrafodaLista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</w:tcBorders>
          </w:tcPr>
          <w:p w:rsidR="004C1F99" w:rsidRDefault="004C1F99" w:rsidP="004C1F99">
            <w:pPr>
              <w:pStyle w:val="PargrafodaLista"/>
            </w:pPr>
          </w:p>
          <w:p w:rsidR="004C1F99" w:rsidRDefault="004C1F99" w:rsidP="004C1F99">
            <w:pPr>
              <w:pStyle w:val="PargrafodaLista"/>
            </w:pPr>
          </w:p>
          <w:p w:rsidR="004C1F99" w:rsidRPr="00456AE1" w:rsidRDefault="004C1F99" w:rsidP="004C1F99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  <w:tcBorders>
              <w:bottom w:val="nil"/>
            </w:tcBorders>
          </w:tcPr>
          <w:p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:rsidTr="002E6B8F">
        <w:tc>
          <w:tcPr>
            <w:tcW w:w="10031" w:type="dxa"/>
            <w:gridSpan w:val="2"/>
            <w:tcBorders>
              <w:top w:val="nil"/>
            </w:tcBorders>
          </w:tcPr>
          <w:p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lastRenderedPageBreak/>
              <w:t>Recomendações e propostas do NDE para o curso</w:t>
            </w:r>
          </w:p>
          <w:p w:rsidR="00557C20" w:rsidRDefault="00F00D15" w:rsidP="00557C20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3410" cy="707390"/>
                  <wp:effectExtent l="0" t="0" r="2540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:rsidR="00557C20" w:rsidRDefault="00F00D15" w:rsidP="00557C20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3410" cy="707390"/>
                  <wp:effectExtent l="0" t="0" r="2540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20" w:rsidRDefault="00557C20" w:rsidP="00557C20">
            <w:pPr>
              <w:pStyle w:val="PargrafodaLista"/>
            </w:pPr>
          </w:p>
          <w:p w:rsidR="007F4726" w:rsidRDefault="007F4726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:rsidR="00557C20" w:rsidRDefault="00F00D15" w:rsidP="00557C20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3410" cy="707390"/>
                  <wp:effectExtent l="0" t="0" r="254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20" w:rsidRDefault="00557C20" w:rsidP="00557C20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:rsidTr="004E4141">
        <w:tc>
          <w:tcPr>
            <w:tcW w:w="10031" w:type="dxa"/>
          </w:tcPr>
          <w:p w:rsidR="004E4141" w:rsidRPr="00D041DD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  <w:rPr>
                <w:b/>
              </w:rPr>
            </w:pPr>
            <w:r w:rsidRPr="00D041DD">
              <w:rPr>
                <w:b/>
              </w:rPr>
              <w:t>Apontamentos e sugestões para os instrumentos de avaliação de disciplinas e cursos da UFABC</w:t>
            </w:r>
          </w:p>
          <w:p w:rsidR="00D041DD" w:rsidRDefault="00D041DD" w:rsidP="00D041DD">
            <w:pPr>
              <w:spacing w:before="120"/>
            </w:pPr>
            <w:r>
              <w:t>Para que o espaço amostral da pesquisa seja satisfatório e não recaia na avaliação de poucos alunos, seria necessário</w:t>
            </w:r>
            <w:r w:rsidR="002401FD">
              <w:t xml:space="preserve"> que </w:t>
            </w:r>
            <w:r>
              <w:t xml:space="preserve">a avaliação </w:t>
            </w:r>
            <w:r w:rsidR="002401FD">
              <w:t>fosse</w:t>
            </w:r>
            <w:r>
              <w:t xml:space="preserve"> compulsória por parte de todo o corpo discente, pois em muitos casos os alunos e alunas que optam por participar estão muito satisfeitos ou muito decepcionados com o curso, o que os compele a elogiar ou criticar. Neste mesmo sentido é preciso considerar a provável forte correlação entre avaliações positivas e negativas dos docentes e da infraestrutura dos cursos com a aprovação ou reprovação dos discentes, pois esta correlação pode induzir avaliação distorcida dos dados. O NDE sugere incluir as notas/conceitos que os alunos, que participaram do processo de avaliações de disciplinas, obtiveram nos respectivos quadrimestres avaliados. Para preservar o sigilo do aluno, a indicação dessa informação poderá ser feita em duas faixas:</w:t>
            </w:r>
          </w:p>
          <w:p w:rsidR="00D041DD" w:rsidRDefault="00D041DD" w:rsidP="00D041DD">
            <w:pPr>
              <w:spacing w:before="120"/>
            </w:pPr>
            <w:r>
              <w:t>- Entre D e F;</w:t>
            </w:r>
          </w:p>
          <w:p w:rsidR="00D041DD" w:rsidRDefault="00D041DD" w:rsidP="00D041DD">
            <w:pPr>
              <w:spacing w:before="120"/>
            </w:pPr>
            <w:r>
              <w:t>- Entre A, B e C.</w:t>
            </w:r>
          </w:p>
          <w:p w:rsidR="00D041DD" w:rsidRDefault="00D041DD" w:rsidP="00D041DD">
            <w:pPr>
              <w:spacing w:before="120"/>
            </w:pPr>
            <w:r>
              <w:t>O objetivo é avaliar se existem relações entre reprovações/aprovações com a pontuação atribuída pelo aluno nas avaliações de disciplinas.</w:t>
            </w:r>
          </w:p>
          <w:p w:rsidR="004E4141" w:rsidRPr="00456AE1" w:rsidRDefault="00F00D15" w:rsidP="004E4141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3410" cy="1397635"/>
                  <wp:effectExtent l="0" t="0" r="2540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10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:rsidTr="007B2C2A">
        <w:tc>
          <w:tcPr>
            <w:tcW w:w="4322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:rsidTr="007B2C2A">
        <w:tc>
          <w:tcPr>
            <w:tcW w:w="4322" w:type="dxa"/>
          </w:tcPr>
          <w:p w:rsidR="007B2C2A" w:rsidRDefault="00AA04C5" w:rsidP="007B2C2A">
            <w:r>
              <w:t>Prof. Dr. Cesar Monzu Freire</w:t>
            </w:r>
          </w:p>
        </w:tc>
        <w:tc>
          <w:tcPr>
            <w:tcW w:w="5709" w:type="dxa"/>
          </w:tcPr>
          <w:p w:rsidR="00AA04C5" w:rsidRDefault="00AA04C5" w:rsidP="007B2C2A">
            <w:r>
              <w:t>Coordenador do Curso de Engenharia Aeroespacial</w:t>
            </w:r>
          </w:p>
        </w:tc>
      </w:tr>
      <w:tr w:rsidR="007B2C2A" w:rsidTr="007B2C2A">
        <w:tc>
          <w:tcPr>
            <w:tcW w:w="4322" w:type="dxa"/>
          </w:tcPr>
          <w:p w:rsidR="007B2C2A" w:rsidRDefault="00AA04C5" w:rsidP="007B2C2A">
            <w:r>
              <w:t>Profa. Dra. Cláudia Celeste</w:t>
            </w:r>
          </w:p>
        </w:tc>
        <w:tc>
          <w:tcPr>
            <w:tcW w:w="5709" w:type="dxa"/>
          </w:tcPr>
          <w:p w:rsidR="007B2C2A" w:rsidRDefault="002643CA" w:rsidP="007B2C2A">
            <w:r>
              <w:t>Vice-Coordenadora do Curso de Engenharia Aeroespacial e membro do NDE</w:t>
            </w:r>
          </w:p>
        </w:tc>
      </w:tr>
      <w:tr w:rsidR="007B2C2A" w:rsidTr="007B2C2A">
        <w:tc>
          <w:tcPr>
            <w:tcW w:w="4322" w:type="dxa"/>
          </w:tcPr>
          <w:p w:rsidR="007B2C2A" w:rsidRDefault="002643CA" w:rsidP="007B2C2A">
            <w:r>
              <w:t>Prof. Dr. Cícero Ribeiro de Lima</w:t>
            </w:r>
          </w:p>
        </w:tc>
        <w:tc>
          <w:tcPr>
            <w:tcW w:w="5709" w:type="dxa"/>
          </w:tcPr>
          <w:p w:rsidR="007B2C2A" w:rsidRDefault="002643CA" w:rsidP="007B2C2A">
            <w:r>
              <w:t>Presidente do NDE</w:t>
            </w:r>
          </w:p>
        </w:tc>
      </w:tr>
      <w:tr w:rsidR="007B2C2A" w:rsidTr="007B2C2A">
        <w:tc>
          <w:tcPr>
            <w:tcW w:w="4322" w:type="dxa"/>
          </w:tcPr>
          <w:p w:rsidR="007B2C2A" w:rsidRDefault="002643CA" w:rsidP="007B2C2A">
            <w:r>
              <w:t>Prof. Dr. Annibal Hetem Junior</w:t>
            </w:r>
          </w:p>
        </w:tc>
        <w:tc>
          <w:tcPr>
            <w:tcW w:w="5709" w:type="dxa"/>
          </w:tcPr>
          <w:p w:rsidR="007B2C2A" w:rsidRDefault="002643CA" w:rsidP="007B2C2A">
            <w:r>
              <w:t>Membro do NDE</w:t>
            </w:r>
          </w:p>
        </w:tc>
      </w:tr>
      <w:tr w:rsidR="002643CA" w:rsidRPr="002643CA" w:rsidTr="007B2C2A">
        <w:tc>
          <w:tcPr>
            <w:tcW w:w="4322" w:type="dxa"/>
          </w:tcPr>
          <w:p w:rsidR="002643CA" w:rsidRPr="002643CA" w:rsidRDefault="002643CA" w:rsidP="00285705">
            <w:pPr>
              <w:rPr>
                <w:lang w:val="en-US"/>
              </w:rPr>
            </w:pPr>
            <w:r>
              <w:rPr>
                <w:lang w:val="en-US"/>
              </w:rPr>
              <w:t>Prof. Dr. Fernando Madeira</w:t>
            </w:r>
          </w:p>
        </w:tc>
        <w:tc>
          <w:tcPr>
            <w:tcW w:w="5709" w:type="dxa"/>
          </w:tcPr>
          <w:p w:rsidR="002643CA" w:rsidRPr="002643CA" w:rsidRDefault="002643CA" w:rsidP="00285705">
            <w:pPr>
              <w:rPr>
                <w:lang w:val="en-US"/>
              </w:rPr>
            </w:pPr>
            <w:r>
              <w:rPr>
                <w:lang w:val="en-US"/>
              </w:rPr>
              <w:t>Membro do NDE</w:t>
            </w:r>
          </w:p>
        </w:tc>
      </w:tr>
      <w:tr w:rsidR="002643CA" w:rsidRPr="002643CA" w:rsidTr="007B2C2A">
        <w:tc>
          <w:tcPr>
            <w:tcW w:w="4322" w:type="dxa"/>
          </w:tcPr>
          <w:p w:rsidR="002643CA" w:rsidRPr="002643CA" w:rsidRDefault="002643CA" w:rsidP="00285705">
            <w:pPr>
              <w:rPr>
                <w:lang w:val="en-US"/>
              </w:rPr>
            </w:pPr>
            <w:r>
              <w:rPr>
                <w:lang w:val="en-US"/>
              </w:rPr>
              <w:t>Profa. Dra. Heloise Fazzolari</w:t>
            </w:r>
          </w:p>
        </w:tc>
        <w:tc>
          <w:tcPr>
            <w:tcW w:w="5709" w:type="dxa"/>
          </w:tcPr>
          <w:p w:rsidR="002643CA" w:rsidRPr="002643CA" w:rsidRDefault="002643CA" w:rsidP="00285705">
            <w:pPr>
              <w:rPr>
                <w:lang w:val="en-US"/>
              </w:rPr>
            </w:pPr>
            <w:r>
              <w:rPr>
                <w:lang w:val="en-US"/>
              </w:rPr>
              <w:t>Membro do NDE</w:t>
            </w:r>
          </w:p>
        </w:tc>
      </w:tr>
      <w:tr w:rsidR="002643CA" w:rsidRPr="002643CA" w:rsidTr="007B2C2A">
        <w:tc>
          <w:tcPr>
            <w:tcW w:w="4322" w:type="dxa"/>
          </w:tcPr>
          <w:p w:rsidR="002643CA" w:rsidRPr="002643CA" w:rsidRDefault="002643CA" w:rsidP="00285705">
            <w:pPr>
              <w:rPr>
                <w:lang w:val="en-US"/>
              </w:rPr>
            </w:pPr>
            <w:r w:rsidRPr="002643CA">
              <w:rPr>
                <w:lang w:val="en-US"/>
              </w:rPr>
              <w:t>Prof. Dr. Karl Peter B</w:t>
            </w:r>
            <w:r>
              <w:rPr>
                <w:lang w:val="en-US"/>
              </w:rPr>
              <w:t>urr</w:t>
            </w:r>
          </w:p>
        </w:tc>
        <w:tc>
          <w:tcPr>
            <w:tcW w:w="5709" w:type="dxa"/>
          </w:tcPr>
          <w:p w:rsidR="002643CA" w:rsidRPr="002643CA" w:rsidRDefault="002643CA" w:rsidP="00285705">
            <w:pPr>
              <w:rPr>
                <w:lang w:val="en-US"/>
              </w:rPr>
            </w:pPr>
            <w:r>
              <w:rPr>
                <w:lang w:val="en-US"/>
              </w:rPr>
              <w:t>Membro do NDE</w:t>
            </w:r>
          </w:p>
        </w:tc>
      </w:tr>
      <w:tr w:rsidR="002643CA" w:rsidRPr="002643CA" w:rsidTr="007B2C2A">
        <w:tc>
          <w:tcPr>
            <w:tcW w:w="4322" w:type="dxa"/>
          </w:tcPr>
          <w:p w:rsidR="002643CA" w:rsidRPr="002643CA" w:rsidRDefault="002643CA" w:rsidP="00285705">
            <w:pPr>
              <w:rPr>
                <w:lang w:val="en-US"/>
              </w:rPr>
            </w:pPr>
            <w:r>
              <w:rPr>
                <w:lang w:val="en-US"/>
              </w:rPr>
              <w:t>Prof. Dr. Loreto Pizzuti</w:t>
            </w:r>
          </w:p>
        </w:tc>
        <w:tc>
          <w:tcPr>
            <w:tcW w:w="5709" w:type="dxa"/>
          </w:tcPr>
          <w:p w:rsidR="002643CA" w:rsidRPr="002643CA" w:rsidRDefault="002643CA" w:rsidP="00285705">
            <w:pPr>
              <w:rPr>
                <w:lang w:val="en-US"/>
              </w:rPr>
            </w:pPr>
            <w:r>
              <w:rPr>
                <w:lang w:val="en-US"/>
              </w:rPr>
              <w:t>Membro do NDE</w:t>
            </w:r>
          </w:p>
        </w:tc>
      </w:tr>
      <w:tr w:rsidR="002643CA" w:rsidRPr="002643CA" w:rsidTr="007B2C2A">
        <w:tc>
          <w:tcPr>
            <w:tcW w:w="4322" w:type="dxa"/>
          </w:tcPr>
          <w:p w:rsidR="002643CA" w:rsidRPr="002643CA" w:rsidRDefault="002643CA" w:rsidP="00285705">
            <w:pPr>
              <w:rPr>
                <w:lang w:val="en-US"/>
              </w:rPr>
            </w:pPr>
            <w:r>
              <w:rPr>
                <w:lang w:val="en-US"/>
              </w:rPr>
              <w:t>Prof. Dr. Wesley Gois</w:t>
            </w:r>
          </w:p>
        </w:tc>
        <w:tc>
          <w:tcPr>
            <w:tcW w:w="5709" w:type="dxa"/>
          </w:tcPr>
          <w:p w:rsidR="002643CA" w:rsidRPr="002643CA" w:rsidRDefault="002643CA" w:rsidP="00285705">
            <w:pPr>
              <w:rPr>
                <w:lang w:val="en-US"/>
              </w:rPr>
            </w:pPr>
            <w:r>
              <w:rPr>
                <w:lang w:val="en-US"/>
              </w:rPr>
              <w:t>Membro do NDE</w:t>
            </w:r>
          </w:p>
        </w:tc>
      </w:tr>
    </w:tbl>
    <w:p w:rsidR="007B2C2A" w:rsidRPr="002643CA" w:rsidRDefault="007B2C2A">
      <w:pPr>
        <w:rPr>
          <w:lang w:val="en-US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:rsidTr="007B2C2A">
        <w:tc>
          <w:tcPr>
            <w:tcW w:w="4361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:rsidTr="007B2C2A">
        <w:tc>
          <w:tcPr>
            <w:tcW w:w="4361" w:type="dxa"/>
          </w:tcPr>
          <w:p w:rsidR="007B2C2A" w:rsidRDefault="002643CA" w:rsidP="007B2C2A">
            <w:r>
              <w:t>São Bernardo do Campo</w:t>
            </w:r>
          </w:p>
        </w:tc>
        <w:tc>
          <w:tcPr>
            <w:tcW w:w="5670" w:type="dxa"/>
          </w:tcPr>
          <w:p w:rsidR="007B2C2A" w:rsidRDefault="002643CA" w:rsidP="007B2C2A">
            <w:r>
              <w:t>19/11/2020</w:t>
            </w:r>
          </w:p>
        </w:tc>
      </w:tr>
    </w:tbl>
    <w:p w:rsidR="007B2C2A" w:rsidRDefault="007B2C2A"/>
    <w:sectPr w:rsidR="007B2C2A" w:rsidSect="00DF6A3C">
      <w:headerReference w:type="default" r:id="rId59"/>
      <w:footerReference w:type="default" r:id="rId6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28" w:rsidRDefault="00326B28" w:rsidP="00DF6A3C">
      <w:pPr>
        <w:spacing w:after="0" w:line="240" w:lineRule="auto"/>
      </w:pPr>
      <w:r>
        <w:separator/>
      </w:r>
    </w:p>
  </w:endnote>
  <w:endnote w:type="continuationSeparator" w:id="0">
    <w:p w:rsidR="00326B28" w:rsidRDefault="00326B28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:rsidR="00893A6E" w:rsidRDefault="00326B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A6E" w:rsidRDefault="00893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28" w:rsidRDefault="00326B28" w:rsidP="00DF6A3C">
      <w:pPr>
        <w:spacing w:after="0" w:line="240" w:lineRule="auto"/>
      </w:pPr>
      <w:r>
        <w:separator/>
      </w:r>
    </w:p>
  </w:footnote>
  <w:footnote w:type="continuationSeparator" w:id="0">
    <w:p w:rsidR="00326B28" w:rsidRDefault="00326B28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6E" w:rsidRPr="00DF6A3C" w:rsidRDefault="00893A6E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:rsidR="00893A6E" w:rsidRPr="00DF6A3C" w:rsidRDefault="00893A6E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:rsidR="00893A6E" w:rsidRPr="00DF6A3C" w:rsidRDefault="00893A6E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:rsidR="00893A6E" w:rsidRPr="00DF6A3C" w:rsidRDefault="00893A6E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:rsidR="00893A6E" w:rsidRPr="00DF6A3C" w:rsidRDefault="00893A6E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:rsidR="00893A6E" w:rsidRPr="00DF6A3C" w:rsidRDefault="00893A6E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:rsidR="00893A6E" w:rsidRPr="00DF6A3C" w:rsidRDefault="00893A6E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2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F115E"/>
    <w:multiLevelType w:val="multilevel"/>
    <w:tmpl w:val="E5581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8D3B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D545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0350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2175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114E9"/>
    <w:rsid w:val="00026006"/>
    <w:rsid w:val="00031BCE"/>
    <w:rsid w:val="00056CD2"/>
    <w:rsid w:val="00057C4E"/>
    <w:rsid w:val="000825E9"/>
    <w:rsid w:val="00092199"/>
    <w:rsid w:val="000E6A9C"/>
    <w:rsid w:val="000F1922"/>
    <w:rsid w:val="00152103"/>
    <w:rsid w:val="00187ABB"/>
    <w:rsid w:val="0019704D"/>
    <w:rsid w:val="001A3220"/>
    <w:rsid w:val="001D717A"/>
    <w:rsid w:val="00220392"/>
    <w:rsid w:val="002401FD"/>
    <w:rsid w:val="00256957"/>
    <w:rsid w:val="002643CA"/>
    <w:rsid w:val="002C0579"/>
    <w:rsid w:val="002E6B8F"/>
    <w:rsid w:val="002F3EE8"/>
    <w:rsid w:val="00326B28"/>
    <w:rsid w:val="003B4FE5"/>
    <w:rsid w:val="003C5799"/>
    <w:rsid w:val="003D74EF"/>
    <w:rsid w:val="00485EDE"/>
    <w:rsid w:val="004C1F99"/>
    <w:rsid w:val="004E4141"/>
    <w:rsid w:val="00557C20"/>
    <w:rsid w:val="00570BE0"/>
    <w:rsid w:val="00586311"/>
    <w:rsid w:val="00643713"/>
    <w:rsid w:val="006605DF"/>
    <w:rsid w:val="0066199B"/>
    <w:rsid w:val="00677FE3"/>
    <w:rsid w:val="00704F47"/>
    <w:rsid w:val="00736D61"/>
    <w:rsid w:val="00791A3C"/>
    <w:rsid w:val="007943A9"/>
    <w:rsid w:val="007A5AF4"/>
    <w:rsid w:val="007B2C2A"/>
    <w:rsid w:val="007C1ECD"/>
    <w:rsid w:val="007D1F40"/>
    <w:rsid w:val="007D6F16"/>
    <w:rsid w:val="007F4726"/>
    <w:rsid w:val="00872033"/>
    <w:rsid w:val="00890CC2"/>
    <w:rsid w:val="00893A6E"/>
    <w:rsid w:val="008B01BD"/>
    <w:rsid w:val="00974F8A"/>
    <w:rsid w:val="0098144D"/>
    <w:rsid w:val="009872AF"/>
    <w:rsid w:val="009B7311"/>
    <w:rsid w:val="009E3213"/>
    <w:rsid w:val="00A24695"/>
    <w:rsid w:val="00AA04C5"/>
    <w:rsid w:val="00AB5DE0"/>
    <w:rsid w:val="00AD04C0"/>
    <w:rsid w:val="00B25202"/>
    <w:rsid w:val="00BD7F13"/>
    <w:rsid w:val="00C00B38"/>
    <w:rsid w:val="00C53281"/>
    <w:rsid w:val="00D041DD"/>
    <w:rsid w:val="00DF6A3C"/>
    <w:rsid w:val="00E26D14"/>
    <w:rsid w:val="00E561F8"/>
    <w:rsid w:val="00E71D1F"/>
    <w:rsid w:val="00EA2680"/>
    <w:rsid w:val="00EE191E"/>
    <w:rsid w:val="00F00D15"/>
    <w:rsid w:val="00F56A1C"/>
    <w:rsid w:val="00F83321"/>
    <w:rsid w:val="00FC0922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BD7F13"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BD7F13"/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unhideWhenUsed/>
    <w:rsid w:val="00BD7F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7F13"/>
  </w:style>
  <w:style w:type="paragraph" w:styleId="Lista">
    <w:name w:val="List"/>
    <w:basedOn w:val="Corpodetexto"/>
    <w:rsid w:val="00BD7F13"/>
    <w:pPr>
      <w:spacing w:after="140"/>
    </w:pPr>
    <w:rPr>
      <w:rFonts w:eastAsiaTheme="minorHAnsi" w:cs="Lucida Sans"/>
      <w:lang w:eastAsia="en-US"/>
    </w:rPr>
  </w:style>
  <w:style w:type="paragraph" w:styleId="Legenda">
    <w:name w:val="caption"/>
    <w:basedOn w:val="Normal"/>
    <w:qFormat/>
    <w:rsid w:val="00BD7F13"/>
    <w:pPr>
      <w:suppressLineNumbers/>
      <w:spacing w:before="120" w:after="120" w:line="259" w:lineRule="auto"/>
    </w:pPr>
    <w:rPr>
      <w:rFonts w:eastAsiaTheme="minorHAnsi" w:cs="Lucida Sans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qFormat/>
    <w:rsid w:val="00BD7F13"/>
    <w:pPr>
      <w:suppressLineNumbers/>
      <w:spacing w:after="160" w:line="259" w:lineRule="auto"/>
    </w:pPr>
    <w:rPr>
      <w:rFonts w:eastAsiaTheme="minorHAnsi" w:cs="Lucida San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BD7F13"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BD7F13"/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unhideWhenUsed/>
    <w:rsid w:val="00BD7F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7F13"/>
  </w:style>
  <w:style w:type="paragraph" w:styleId="Lista">
    <w:name w:val="List"/>
    <w:basedOn w:val="Corpodetexto"/>
    <w:rsid w:val="00BD7F13"/>
    <w:pPr>
      <w:spacing w:after="140"/>
    </w:pPr>
    <w:rPr>
      <w:rFonts w:eastAsiaTheme="minorHAnsi" w:cs="Lucida Sans"/>
      <w:lang w:eastAsia="en-US"/>
    </w:rPr>
  </w:style>
  <w:style w:type="paragraph" w:styleId="Legenda">
    <w:name w:val="caption"/>
    <w:basedOn w:val="Normal"/>
    <w:qFormat/>
    <w:rsid w:val="00BD7F13"/>
    <w:pPr>
      <w:suppressLineNumbers/>
      <w:spacing w:before="120" w:after="120" w:line="259" w:lineRule="auto"/>
    </w:pPr>
    <w:rPr>
      <w:rFonts w:eastAsiaTheme="minorHAnsi" w:cs="Lucida Sans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qFormat/>
    <w:rsid w:val="00BD7F13"/>
    <w:pPr>
      <w:suppressLineNumbers/>
      <w:spacing w:after="160" w:line="259" w:lineRule="auto"/>
    </w:pPr>
    <w:rPr>
      <w:rFonts w:eastAsiaTheme="minorHAnsi" w:cs="Lucida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png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wmf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png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png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9EF0E-FEE8-474B-ADDD-FDB5BD49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3631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2021-05-30T16:06:00Z</dcterms:created>
  <dcterms:modified xsi:type="dcterms:W3CDTF">2021-05-30T16:06:00Z</dcterms:modified>
</cp:coreProperties>
</file>